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3F" w:rsidRDefault="001D5C3F">
      <w:pPr>
        <w:pStyle w:val="BodyText"/>
        <w:rPr>
          <w:rFonts w:ascii="Times New Roman"/>
          <w:sz w:val="20"/>
          <w:szCs w:val="20"/>
        </w:rPr>
      </w:pPr>
    </w:p>
    <w:p w:rsidR="001D5C3F" w:rsidRDefault="001D5C3F">
      <w:pPr>
        <w:spacing w:before="242" w:line="484" w:lineRule="exact"/>
        <w:ind w:left="2791" w:right="2792"/>
        <w:jc w:val="center"/>
        <w:rPr>
          <w:b/>
          <w:bCs/>
          <w:i/>
          <w:iCs/>
          <w:sz w:val="42"/>
          <w:szCs w:val="42"/>
          <w:lang w:val="es-ES"/>
        </w:rPr>
      </w:pPr>
      <w:r>
        <w:rPr>
          <w:b/>
          <w:bCs/>
          <w:i/>
          <w:iCs/>
          <w:sz w:val="42"/>
          <w:szCs w:val="42"/>
          <w:lang w:val="es-ES"/>
        </w:rPr>
        <w:t>LA</w:t>
      </w:r>
      <w:r>
        <w:rPr>
          <w:b/>
          <w:bCs/>
          <w:i/>
          <w:iCs/>
          <w:spacing w:val="-81"/>
          <w:sz w:val="42"/>
          <w:szCs w:val="42"/>
          <w:lang w:val="es-ES"/>
        </w:rPr>
        <w:t xml:space="preserve"> </w:t>
      </w:r>
      <w:r>
        <w:rPr>
          <w:b/>
          <w:bCs/>
          <w:i/>
          <w:iCs/>
          <w:sz w:val="42"/>
          <w:szCs w:val="42"/>
          <w:lang w:val="es-ES"/>
        </w:rPr>
        <w:t>PRESENCIA</w:t>
      </w:r>
      <w:r>
        <w:rPr>
          <w:b/>
          <w:bCs/>
          <w:i/>
          <w:iCs/>
          <w:spacing w:val="-81"/>
          <w:sz w:val="42"/>
          <w:szCs w:val="42"/>
          <w:lang w:val="es-ES"/>
        </w:rPr>
        <w:t xml:space="preserve"> </w:t>
      </w:r>
      <w:r>
        <w:rPr>
          <w:b/>
          <w:bCs/>
          <w:i/>
          <w:iCs/>
          <w:sz w:val="42"/>
          <w:szCs w:val="42"/>
          <w:lang w:val="es-ES"/>
        </w:rPr>
        <w:t>Y</w:t>
      </w:r>
      <w:r>
        <w:rPr>
          <w:b/>
          <w:bCs/>
          <w:i/>
          <w:iCs/>
          <w:spacing w:val="-81"/>
          <w:sz w:val="42"/>
          <w:szCs w:val="42"/>
          <w:lang w:val="es-ES"/>
        </w:rPr>
        <w:t xml:space="preserve"> </w:t>
      </w:r>
      <w:r>
        <w:rPr>
          <w:b/>
          <w:bCs/>
          <w:i/>
          <w:iCs/>
          <w:sz w:val="42"/>
          <w:szCs w:val="42"/>
          <w:lang w:val="es-ES"/>
        </w:rPr>
        <w:t>LA</w:t>
      </w:r>
      <w:r>
        <w:rPr>
          <w:b/>
          <w:bCs/>
          <w:i/>
          <w:iCs/>
          <w:spacing w:val="-81"/>
          <w:sz w:val="42"/>
          <w:szCs w:val="42"/>
          <w:lang w:val="es-ES"/>
        </w:rPr>
        <w:t xml:space="preserve"> </w:t>
      </w:r>
      <w:r>
        <w:rPr>
          <w:b/>
          <w:bCs/>
          <w:i/>
          <w:iCs/>
          <w:sz w:val="42"/>
          <w:szCs w:val="42"/>
          <w:lang w:val="es-ES"/>
        </w:rPr>
        <w:t xml:space="preserve">AUSENCIA. </w:t>
      </w:r>
      <w:r>
        <w:rPr>
          <w:b/>
          <w:bCs/>
          <w:i/>
          <w:iCs/>
          <w:w w:val="95"/>
          <w:sz w:val="42"/>
          <w:szCs w:val="42"/>
          <w:lang w:val="es-ES"/>
        </w:rPr>
        <w:t>XAVIER ARENÓS</w:t>
      </w:r>
    </w:p>
    <w:p w:rsidR="001D5C3F" w:rsidRDefault="001D5C3F">
      <w:pPr>
        <w:pStyle w:val="BodyText"/>
        <w:spacing w:before="3"/>
        <w:rPr>
          <w:b/>
          <w:bCs/>
          <w:i/>
          <w:iCs/>
          <w:sz w:val="44"/>
          <w:szCs w:val="44"/>
          <w:lang w:val="es-ES"/>
        </w:rPr>
      </w:pPr>
    </w:p>
    <w:p w:rsidR="001D5C3F" w:rsidRDefault="001D5C3F">
      <w:pPr>
        <w:pStyle w:val="Heading3"/>
        <w:ind w:left="2791" w:right="2789"/>
        <w:rPr>
          <w:lang w:val="es-ES"/>
        </w:rPr>
      </w:pPr>
      <w:r>
        <w:rPr>
          <w:lang w:val="es-ES"/>
        </w:rPr>
        <w:t>26 enero – 7 mayo 2017</w:t>
      </w:r>
    </w:p>
    <w:p w:rsidR="001D5C3F" w:rsidRDefault="001D5C3F">
      <w:pPr>
        <w:pStyle w:val="BodyText"/>
        <w:rPr>
          <w:b/>
          <w:bCs/>
          <w:sz w:val="20"/>
          <w:szCs w:val="20"/>
          <w:lang w:val="es-ES"/>
        </w:rPr>
      </w:pPr>
    </w:p>
    <w:p w:rsidR="001D5C3F" w:rsidRDefault="001D5C3F">
      <w:pPr>
        <w:pStyle w:val="BodyText"/>
        <w:spacing w:before="11"/>
        <w:rPr>
          <w:b/>
          <w:bCs/>
          <w:lang w:val="es-ES"/>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7.jpeg" o:spid="_x0000_s1035" type="#_x0000_t75" style="position:absolute;margin-left:85.2pt;margin-top:17pt;width:424.35pt;height:320.75pt;z-index:251660800;visibility:visible;mso-wrap-distance-left:0;mso-wrap-distance-right:0;mso-position-horizontal-relative:page">
            <v:imagedata r:id="rId6" o:title=""/>
            <w10:wrap type="topAndBottom" anchorx="page"/>
          </v:shape>
        </w:pict>
      </w:r>
    </w:p>
    <w:p w:rsidR="001D5C3F" w:rsidRDefault="001D5C3F">
      <w:pPr>
        <w:pStyle w:val="BodyText"/>
        <w:spacing w:before="4"/>
        <w:rPr>
          <w:b/>
          <w:bCs/>
          <w:sz w:val="10"/>
          <w:szCs w:val="10"/>
          <w:lang w:val="es-ES"/>
        </w:rPr>
      </w:pPr>
    </w:p>
    <w:p w:rsidR="001D5C3F" w:rsidRDefault="001D5C3F">
      <w:pPr>
        <w:spacing w:before="64"/>
        <w:ind w:left="2787" w:right="2792"/>
        <w:jc w:val="center"/>
        <w:rPr>
          <w:sz w:val="20"/>
          <w:szCs w:val="20"/>
          <w:lang w:val="es-ES"/>
        </w:rPr>
      </w:pPr>
      <w:r>
        <w:rPr>
          <w:i/>
          <w:iCs/>
          <w:sz w:val="21"/>
          <w:szCs w:val="21"/>
          <w:lang w:val="es-ES"/>
        </w:rPr>
        <w:t xml:space="preserve">Arco voltaico, </w:t>
      </w:r>
      <w:r>
        <w:rPr>
          <w:sz w:val="20"/>
          <w:szCs w:val="20"/>
          <w:lang w:val="es-ES"/>
        </w:rPr>
        <w:t>2016</w:t>
      </w:r>
      <w:r>
        <w:rPr>
          <w:i/>
          <w:iCs/>
          <w:sz w:val="21"/>
          <w:szCs w:val="21"/>
          <w:lang w:val="es-ES"/>
        </w:rPr>
        <w:t xml:space="preserve">. </w:t>
      </w:r>
      <w:r>
        <w:rPr>
          <w:sz w:val="20"/>
          <w:szCs w:val="20"/>
          <w:lang w:val="es-ES"/>
        </w:rPr>
        <w:t>Xavier Arenós</w:t>
      </w:r>
    </w:p>
    <w:p w:rsidR="001D5C3F" w:rsidRDefault="001D5C3F">
      <w:pPr>
        <w:pStyle w:val="BodyText"/>
        <w:rPr>
          <w:sz w:val="20"/>
          <w:szCs w:val="20"/>
          <w:lang w:val="es-ES"/>
        </w:rPr>
      </w:pPr>
    </w:p>
    <w:p w:rsidR="001D5C3F" w:rsidRDefault="001D5C3F">
      <w:pPr>
        <w:pStyle w:val="BodyText"/>
        <w:rPr>
          <w:sz w:val="20"/>
          <w:szCs w:val="20"/>
          <w:lang w:val="es-ES"/>
        </w:rPr>
      </w:pPr>
    </w:p>
    <w:p w:rsidR="001D5C3F" w:rsidRDefault="001D5C3F">
      <w:pPr>
        <w:pStyle w:val="BodyText"/>
        <w:rPr>
          <w:sz w:val="20"/>
          <w:szCs w:val="20"/>
          <w:lang w:val="es-ES"/>
        </w:rPr>
      </w:pPr>
    </w:p>
    <w:p w:rsidR="001D5C3F" w:rsidRDefault="001D5C3F">
      <w:pPr>
        <w:pStyle w:val="BodyText"/>
        <w:rPr>
          <w:sz w:val="20"/>
          <w:szCs w:val="20"/>
          <w:lang w:val="es-ES"/>
        </w:rPr>
      </w:pPr>
    </w:p>
    <w:p w:rsidR="001D5C3F" w:rsidRDefault="001D5C3F">
      <w:pPr>
        <w:pStyle w:val="BodyText"/>
        <w:rPr>
          <w:sz w:val="20"/>
          <w:szCs w:val="20"/>
          <w:lang w:val="es-ES"/>
        </w:rPr>
      </w:pPr>
    </w:p>
    <w:p w:rsidR="001D5C3F" w:rsidRDefault="001D5C3F">
      <w:pPr>
        <w:pStyle w:val="BodyText"/>
        <w:rPr>
          <w:sz w:val="20"/>
          <w:szCs w:val="20"/>
          <w:lang w:val="es-ES"/>
        </w:rPr>
      </w:pPr>
    </w:p>
    <w:p w:rsidR="001D5C3F" w:rsidRDefault="001D5C3F">
      <w:pPr>
        <w:pStyle w:val="BodyText"/>
        <w:rPr>
          <w:sz w:val="20"/>
          <w:szCs w:val="20"/>
          <w:lang w:val="es-ES"/>
        </w:rPr>
      </w:pPr>
    </w:p>
    <w:p w:rsidR="001D5C3F" w:rsidRDefault="001D5C3F">
      <w:pPr>
        <w:pStyle w:val="BodyText"/>
        <w:rPr>
          <w:sz w:val="20"/>
          <w:szCs w:val="20"/>
          <w:lang w:val="es-ES"/>
        </w:rPr>
      </w:pPr>
    </w:p>
    <w:p w:rsidR="001D5C3F" w:rsidRDefault="001D5C3F">
      <w:pPr>
        <w:pStyle w:val="BodyText"/>
        <w:rPr>
          <w:sz w:val="20"/>
          <w:szCs w:val="20"/>
          <w:lang w:val="es-ES"/>
        </w:rPr>
      </w:pPr>
    </w:p>
    <w:p w:rsidR="001D5C3F" w:rsidRDefault="001D5C3F">
      <w:pPr>
        <w:pStyle w:val="BodyText"/>
        <w:spacing w:before="3"/>
        <w:rPr>
          <w:sz w:val="16"/>
          <w:szCs w:val="16"/>
          <w:lang w:val="es-ES"/>
        </w:rPr>
      </w:pPr>
    </w:p>
    <w:p w:rsidR="001D5C3F" w:rsidRDefault="001D5C3F">
      <w:pPr>
        <w:spacing w:before="63"/>
        <w:ind w:left="1702" w:right="6298"/>
        <w:rPr>
          <w:lang w:val="es-ES"/>
        </w:rPr>
      </w:pPr>
      <w:r>
        <w:rPr>
          <w:lang w:val="es-ES"/>
        </w:rPr>
        <w:t>Colabora:</w:t>
      </w:r>
    </w:p>
    <w:p w:rsidR="001D5C3F" w:rsidRDefault="001D5C3F">
      <w:pPr>
        <w:pStyle w:val="BodyText"/>
        <w:spacing w:before="10"/>
        <w:rPr>
          <w:sz w:val="10"/>
          <w:szCs w:val="10"/>
          <w:lang w:val="es-ES"/>
        </w:rPr>
      </w:pPr>
      <w:r>
        <w:rPr>
          <w:noProof/>
          <w:lang w:val="es-ES_tradnl" w:eastAsia="es-ES_tradnl"/>
        </w:rPr>
        <w:pict>
          <v:shape id="image8.jpeg" o:spid="_x0000_s1036" type="#_x0000_t75" style="position:absolute;margin-left:85.05pt;margin-top:8.5pt;width:180.3pt;height:38.25pt;z-index:251654656;visibility:visible;mso-wrap-distance-left:0;mso-wrap-distance-right:0;mso-position-horizontal-relative:page">
            <v:imagedata r:id="rId7" o:title=""/>
            <w10:wrap type="topAndBottom" anchorx="page"/>
          </v:shape>
        </w:pict>
      </w:r>
    </w:p>
    <w:p w:rsidR="001D5C3F" w:rsidRDefault="001D5C3F">
      <w:pPr>
        <w:rPr>
          <w:sz w:val="10"/>
          <w:szCs w:val="10"/>
          <w:lang w:val="es-ES"/>
        </w:rPr>
        <w:sectPr w:rsidR="001D5C3F">
          <w:headerReference w:type="default" r:id="rId8"/>
          <w:footerReference w:type="default" r:id="rId9"/>
          <w:type w:val="continuous"/>
          <w:pgSz w:w="11910" w:h="16840"/>
          <w:pgMar w:top="1920" w:right="0" w:bottom="1020" w:left="0" w:header="0" w:footer="837" w:gutter="0"/>
          <w:cols w:space="720"/>
        </w:sectPr>
      </w:pPr>
    </w:p>
    <w:p w:rsidR="001D5C3F" w:rsidRDefault="001D5C3F">
      <w:pPr>
        <w:pStyle w:val="Heading2"/>
        <w:spacing w:before="157" w:line="300" w:lineRule="exact"/>
        <w:ind w:right="0"/>
        <w:jc w:val="both"/>
        <w:rPr>
          <w:lang w:val="es-ES"/>
        </w:rPr>
      </w:pPr>
      <w:r>
        <w:rPr>
          <w:lang w:val="es-ES"/>
        </w:rPr>
        <w:t>LA PRESENCIA Y LA AUSENCIA. XAVIER ARENÓS</w:t>
      </w:r>
    </w:p>
    <w:p w:rsidR="001D5C3F" w:rsidRDefault="001D5C3F">
      <w:pPr>
        <w:ind w:left="1702" w:right="6298"/>
        <w:rPr>
          <w:sz w:val="23"/>
          <w:szCs w:val="23"/>
          <w:lang w:val="es-ES"/>
        </w:rPr>
      </w:pPr>
      <w:r>
        <w:rPr>
          <w:sz w:val="23"/>
          <w:szCs w:val="23"/>
          <w:lang w:val="es-ES"/>
        </w:rPr>
        <w:t>26 de enero – 7 de mayo, 2017 Galería 6. IVAM, Centre Julio González</w:t>
      </w:r>
    </w:p>
    <w:p w:rsidR="001D5C3F" w:rsidRDefault="001D5C3F">
      <w:pPr>
        <w:pStyle w:val="BodyText"/>
        <w:ind w:left="1702"/>
        <w:jc w:val="both"/>
        <w:rPr>
          <w:lang w:val="es-ES"/>
        </w:rPr>
      </w:pPr>
      <w:r>
        <w:rPr>
          <w:lang w:val="es-ES"/>
        </w:rPr>
        <w:t>Un proyecto del artista Xavier Arenós para el IVAM</w:t>
      </w:r>
    </w:p>
    <w:p w:rsidR="001D5C3F" w:rsidRDefault="001D5C3F">
      <w:pPr>
        <w:pStyle w:val="BodyText"/>
        <w:spacing w:before="3"/>
        <w:rPr>
          <w:sz w:val="22"/>
          <w:szCs w:val="22"/>
          <w:lang w:val="es-ES"/>
        </w:rPr>
      </w:pPr>
    </w:p>
    <w:p w:rsidR="001D5C3F" w:rsidRDefault="001D5C3F">
      <w:pPr>
        <w:ind w:left="1702" w:right="1699"/>
        <w:jc w:val="both"/>
        <w:rPr>
          <w:sz w:val="24"/>
          <w:szCs w:val="24"/>
          <w:lang w:val="es-ES"/>
        </w:rPr>
      </w:pPr>
      <w:r>
        <w:rPr>
          <w:sz w:val="24"/>
          <w:szCs w:val="24"/>
          <w:lang w:val="es-ES"/>
        </w:rPr>
        <w:t xml:space="preserve">La exposición </w:t>
      </w:r>
      <w:r>
        <w:rPr>
          <w:b/>
          <w:bCs/>
          <w:i/>
          <w:iCs/>
          <w:sz w:val="25"/>
          <w:szCs w:val="25"/>
          <w:lang w:val="es-ES"/>
        </w:rPr>
        <w:t>LA PRESENCIA Y LA AUSENCIA</w:t>
      </w:r>
      <w:r>
        <w:rPr>
          <w:sz w:val="24"/>
          <w:szCs w:val="24"/>
          <w:lang w:val="es-ES"/>
        </w:rPr>
        <w:t xml:space="preserve">, realizada ex profeso para la Galería 6 del IVAM por el artista </w:t>
      </w:r>
      <w:r>
        <w:rPr>
          <w:b/>
          <w:bCs/>
          <w:sz w:val="24"/>
          <w:szCs w:val="24"/>
          <w:lang w:val="es-ES"/>
        </w:rPr>
        <w:t>Xavier Arenós</w:t>
      </w:r>
      <w:r>
        <w:rPr>
          <w:sz w:val="24"/>
          <w:szCs w:val="24"/>
          <w:lang w:val="es-ES"/>
        </w:rPr>
        <w:t xml:space="preserve">, indaga en las ruinas físicas y psíquicas de dos acontecimientos que tuvieron lugar en la ciudad de Valencia cuando fue capital de la Segunda República durante la guerra civil española desde noviembre de 1936 hasta octubre de 1937: el </w:t>
      </w:r>
      <w:r>
        <w:rPr>
          <w:b/>
          <w:bCs/>
          <w:sz w:val="24"/>
          <w:szCs w:val="24"/>
          <w:lang w:val="es-ES"/>
        </w:rPr>
        <w:t xml:space="preserve">Instituto para Obreros  </w:t>
      </w:r>
      <w:r>
        <w:rPr>
          <w:sz w:val="24"/>
          <w:szCs w:val="24"/>
          <w:lang w:val="es-ES"/>
        </w:rPr>
        <w:t xml:space="preserve">y el </w:t>
      </w:r>
      <w:r>
        <w:rPr>
          <w:b/>
          <w:bCs/>
          <w:sz w:val="24"/>
          <w:szCs w:val="24"/>
          <w:lang w:val="es-ES"/>
        </w:rPr>
        <w:t>Pabellón Español para la Exposición Internacional de</w:t>
      </w:r>
      <w:r>
        <w:rPr>
          <w:b/>
          <w:bCs/>
          <w:spacing w:val="-28"/>
          <w:sz w:val="24"/>
          <w:szCs w:val="24"/>
          <w:lang w:val="es-ES"/>
        </w:rPr>
        <w:t xml:space="preserve"> </w:t>
      </w:r>
      <w:r>
        <w:rPr>
          <w:b/>
          <w:bCs/>
          <w:sz w:val="24"/>
          <w:szCs w:val="24"/>
          <w:lang w:val="es-ES"/>
        </w:rPr>
        <w:t>París</w:t>
      </w:r>
      <w:r>
        <w:rPr>
          <w:sz w:val="24"/>
          <w:szCs w:val="24"/>
          <w:lang w:val="es-ES"/>
        </w:rPr>
        <w:t>.</w:t>
      </w:r>
    </w:p>
    <w:p w:rsidR="001D5C3F" w:rsidRDefault="001D5C3F">
      <w:pPr>
        <w:pStyle w:val="BodyText"/>
        <w:spacing w:before="2"/>
        <w:rPr>
          <w:sz w:val="23"/>
          <w:szCs w:val="23"/>
          <w:lang w:val="es-ES"/>
        </w:rPr>
      </w:pPr>
    </w:p>
    <w:p w:rsidR="001D5C3F" w:rsidRDefault="001D5C3F">
      <w:pPr>
        <w:pStyle w:val="BodyText"/>
        <w:ind w:left="1702" w:right="1696"/>
        <w:jc w:val="both"/>
        <w:rPr>
          <w:lang w:val="es-ES"/>
        </w:rPr>
      </w:pPr>
      <w:r>
        <w:rPr>
          <w:lang w:val="es-ES"/>
        </w:rPr>
        <w:t xml:space="preserve">A través de 7 obras y mediante el uso de </w:t>
      </w:r>
      <w:r>
        <w:rPr>
          <w:b/>
          <w:bCs/>
          <w:lang w:val="es-ES"/>
        </w:rPr>
        <w:t>diferentes técnicas como la fotografía, el vídeo, el dibujo y la escultura</w:t>
      </w:r>
      <w:r>
        <w:rPr>
          <w:lang w:val="es-ES"/>
        </w:rPr>
        <w:t>, Xavier Arenós pretende indagar en estos dos escenarios, dos “lugares de la memoria” que tras ser traumáticamente clausurados por el franquismo constatan cómo aquello que fue reprimido o quedó inconcluso pervive entre nosotros como un fantasma que retorna una y otra vez con nuevas fuerzas. Toma el título prestado de un libro homónimo de Henri Lefebvre que trata sobre la representación y sus distintas problemáticas.</w:t>
      </w:r>
    </w:p>
    <w:p w:rsidR="001D5C3F" w:rsidRDefault="001D5C3F">
      <w:pPr>
        <w:pStyle w:val="BodyText"/>
        <w:spacing w:before="6"/>
        <w:rPr>
          <w:sz w:val="23"/>
          <w:szCs w:val="23"/>
          <w:lang w:val="es-ES"/>
        </w:rPr>
      </w:pPr>
    </w:p>
    <w:p w:rsidR="001D5C3F" w:rsidRDefault="001D5C3F">
      <w:pPr>
        <w:spacing w:line="237" w:lineRule="auto"/>
        <w:ind w:left="1702" w:right="1696"/>
        <w:jc w:val="both"/>
        <w:rPr>
          <w:sz w:val="24"/>
          <w:szCs w:val="24"/>
          <w:lang w:val="es-ES"/>
        </w:rPr>
      </w:pPr>
      <w:r>
        <w:rPr>
          <w:sz w:val="24"/>
          <w:szCs w:val="24"/>
          <w:lang w:val="es-ES"/>
        </w:rPr>
        <w:t xml:space="preserve">La exposición, que se concibe expresamente para la galería 6 del IVAM dentro de la línea </w:t>
      </w:r>
      <w:r>
        <w:rPr>
          <w:i/>
          <w:iCs/>
          <w:sz w:val="25"/>
          <w:szCs w:val="25"/>
          <w:lang w:val="es-ES"/>
        </w:rPr>
        <w:t>El IVAM produce</w:t>
      </w:r>
      <w:r>
        <w:rPr>
          <w:sz w:val="24"/>
          <w:szCs w:val="24"/>
          <w:lang w:val="es-ES"/>
        </w:rPr>
        <w:t xml:space="preserve">, aprovecha la distribución de este espacio para </w:t>
      </w:r>
      <w:r>
        <w:rPr>
          <w:b/>
          <w:bCs/>
          <w:sz w:val="24"/>
          <w:szCs w:val="24"/>
          <w:lang w:val="es-ES"/>
        </w:rPr>
        <w:t>dedicar la primera planta (G.6.1.) al Pabellón Español y la segunda (G.6.2.) al Instituto para Obreros</w:t>
      </w:r>
      <w:r>
        <w:rPr>
          <w:sz w:val="24"/>
          <w:szCs w:val="24"/>
          <w:lang w:val="es-ES"/>
        </w:rPr>
        <w:t xml:space="preserve">, siendo </w:t>
      </w:r>
      <w:r>
        <w:rPr>
          <w:b/>
          <w:bCs/>
          <w:sz w:val="24"/>
          <w:szCs w:val="24"/>
          <w:lang w:val="es-ES"/>
        </w:rPr>
        <w:t xml:space="preserve">la escalera el punto de unión y de relación </w:t>
      </w:r>
      <w:r>
        <w:rPr>
          <w:sz w:val="24"/>
          <w:szCs w:val="24"/>
          <w:lang w:val="es-ES"/>
        </w:rPr>
        <w:t>entre estos dos espacios que simbolizan el desborde utópico que se vivió en aquella</w:t>
      </w:r>
      <w:r>
        <w:rPr>
          <w:spacing w:val="-12"/>
          <w:sz w:val="24"/>
          <w:szCs w:val="24"/>
          <w:lang w:val="es-ES"/>
        </w:rPr>
        <w:t xml:space="preserve"> </w:t>
      </w:r>
      <w:r>
        <w:rPr>
          <w:sz w:val="24"/>
          <w:szCs w:val="24"/>
          <w:lang w:val="es-ES"/>
        </w:rPr>
        <w:t>época.</w:t>
      </w:r>
    </w:p>
    <w:p w:rsidR="001D5C3F" w:rsidRDefault="001D5C3F">
      <w:pPr>
        <w:pStyle w:val="BodyText"/>
        <w:spacing w:before="3"/>
        <w:rPr>
          <w:sz w:val="23"/>
          <w:szCs w:val="23"/>
          <w:lang w:val="es-ES"/>
        </w:rPr>
      </w:pPr>
    </w:p>
    <w:p w:rsidR="001D5C3F" w:rsidRDefault="001D5C3F">
      <w:pPr>
        <w:pStyle w:val="Heading1"/>
      </w:pPr>
      <w:r>
        <w:t>Galería 6. Primera planta</w:t>
      </w:r>
    </w:p>
    <w:p w:rsidR="001D5C3F" w:rsidRDefault="001D5C3F">
      <w:pPr>
        <w:pStyle w:val="BodyText"/>
        <w:spacing w:before="279"/>
        <w:ind w:left="1702" w:right="1698"/>
        <w:jc w:val="both"/>
        <w:rPr>
          <w:lang w:val="es-ES"/>
        </w:rPr>
      </w:pPr>
      <w:r>
        <w:rPr>
          <w:lang w:val="es-ES"/>
        </w:rPr>
        <w:t xml:space="preserve">El </w:t>
      </w:r>
      <w:r>
        <w:rPr>
          <w:b/>
          <w:bCs/>
          <w:lang w:val="es-ES"/>
        </w:rPr>
        <w:t xml:space="preserve">Pabellón Español de la República </w:t>
      </w:r>
      <w:r>
        <w:rPr>
          <w:lang w:val="es-ES"/>
        </w:rPr>
        <w:t xml:space="preserve">de 1937, además de ser un hito arquitectónico moderno, diseñado por </w:t>
      </w:r>
      <w:r>
        <w:rPr>
          <w:b/>
          <w:bCs/>
          <w:lang w:val="es-ES"/>
        </w:rPr>
        <w:t xml:space="preserve">Josep Lluís Sert </w:t>
      </w:r>
      <w:r>
        <w:rPr>
          <w:lang w:val="es-ES"/>
        </w:rPr>
        <w:t xml:space="preserve">y </w:t>
      </w:r>
      <w:r>
        <w:rPr>
          <w:b/>
          <w:bCs/>
          <w:lang w:val="es-ES"/>
        </w:rPr>
        <w:t>Luis Lacasa</w:t>
      </w:r>
      <w:r>
        <w:rPr>
          <w:lang w:val="es-ES"/>
        </w:rPr>
        <w:t xml:space="preserve">, fue pensado como obra total y caja de resonancia internacional antifascista. El artista valenciano </w:t>
      </w:r>
      <w:r>
        <w:rPr>
          <w:b/>
          <w:bCs/>
          <w:lang w:val="es-ES"/>
        </w:rPr>
        <w:t>Josep Renau</w:t>
      </w:r>
      <w:r>
        <w:rPr>
          <w:lang w:val="es-ES"/>
        </w:rPr>
        <w:t>, en aquel momento Director General de Bellas Artes, se ocupó de la logística, de su contenido y de cursar las invitaciones a artistas de renombre.</w:t>
      </w:r>
    </w:p>
    <w:p w:rsidR="001D5C3F" w:rsidRDefault="001D5C3F">
      <w:pPr>
        <w:pStyle w:val="BodyText"/>
        <w:spacing w:before="3"/>
        <w:rPr>
          <w:sz w:val="23"/>
          <w:szCs w:val="23"/>
          <w:lang w:val="es-ES"/>
        </w:rPr>
      </w:pPr>
    </w:p>
    <w:p w:rsidR="001D5C3F" w:rsidRDefault="001D5C3F">
      <w:pPr>
        <w:spacing w:before="1" w:line="230" w:lineRule="auto"/>
        <w:ind w:left="1702" w:right="1695"/>
        <w:jc w:val="both"/>
        <w:rPr>
          <w:sz w:val="24"/>
          <w:szCs w:val="24"/>
          <w:lang w:val="es-ES"/>
        </w:rPr>
      </w:pPr>
      <w:r>
        <w:rPr>
          <w:sz w:val="24"/>
          <w:szCs w:val="24"/>
          <w:lang w:val="es-ES"/>
        </w:rPr>
        <w:t xml:space="preserve">En el exterior del pabellón se ubicó la escultura de </w:t>
      </w:r>
      <w:r>
        <w:rPr>
          <w:b/>
          <w:bCs/>
          <w:sz w:val="24"/>
          <w:szCs w:val="24"/>
          <w:lang w:val="es-ES"/>
        </w:rPr>
        <w:t xml:space="preserve">Alberto Sánchez </w:t>
      </w:r>
      <w:r>
        <w:rPr>
          <w:i/>
          <w:iCs/>
          <w:sz w:val="25"/>
          <w:szCs w:val="25"/>
          <w:lang w:val="es-ES"/>
        </w:rPr>
        <w:t>El Pueblo español tiene un camino que conduce a una estrella</w:t>
      </w:r>
      <w:r>
        <w:rPr>
          <w:sz w:val="24"/>
          <w:szCs w:val="24"/>
          <w:lang w:val="es-ES"/>
        </w:rPr>
        <w:t xml:space="preserve">; la </w:t>
      </w:r>
      <w:r>
        <w:rPr>
          <w:i/>
          <w:iCs/>
          <w:sz w:val="25"/>
          <w:szCs w:val="25"/>
          <w:lang w:val="es-ES"/>
        </w:rPr>
        <w:t xml:space="preserve">Montserrat </w:t>
      </w:r>
      <w:r>
        <w:rPr>
          <w:sz w:val="24"/>
          <w:szCs w:val="24"/>
          <w:lang w:val="es-ES"/>
        </w:rPr>
        <w:t xml:space="preserve">de </w:t>
      </w:r>
      <w:r>
        <w:rPr>
          <w:b/>
          <w:bCs/>
          <w:sz w:val="24"/>
          <w:szCs w:val="24"/>
          <w:lang w:val="es-ES"/>
        </w:rPr>
        <w:t>Julio González</w:t>
      </w:r>
      <w:r>
        <w:rPr>
          <w:sz w:val="24"/>
          <w:szCs w:val="24"/>
          <w:lang w:val="es-ES"/>
        </w:rPr>
        <w:t xml:space="preserve">, y dos esculturas de </w:t>
      </w:r>
      <w:r>
        <w:rPr>
          <w:b/>
          <w:bCs/>
          <w:sz w:val="24"/>
          <w:szCs w:val="24"/>
          <w:lang w:val="es-ES"/>
        </w:rPr>
        <w:t>Picasso</w:t>
      </w:r>
      <w:r>
        <w:rPr>
          <w:sz w:val="24"/>
          <w:szCs w:val="24"/>
          <w:lang w:val="es-ES"/>
        </w:rPr>
        <w:t xml:space="preserve">, </w:t>
      </w:r>
      <w:r>
        <w:rPr>
          <w:i/>
          <w:iCs/>
          <w:sz w:val="25"/>
          <w:szCs w:val="25"/>
          <w:lang w:val="es-ES"/>
        </w:rPr>
        <w:t xml:space="preserve">Dama oferente </w:t>
      </w:r>
      <w:r>
        <w:rPr>
          <w:sz w:val="24"/>
          <w:szCs w:val="24"/>
          <w:lang w:val="es-ES"/>
        </w:rPr>
        <w:t xml:space="preserve">y </w:t>
      </w:r>
      <w:r>
        <w:rPr>
          <w:i/>
          <w:iCs/>
          <w:sz w:val="25"/>
          <w:szCs w:val="25"/>
          <w:lang w:val="es-ES"/>
        </w:rPr>
        <w:t>Cabeza de mujer</w:t>
      </w:r>
      <w:r>
        <w:rPr>
          <w:sz w:val="24"/>
          <w:szCs w:val="24"/>
          <w:lang w:val="es-ES"/>
        </w:rPr>
        <w:t>.</w:t>
      </w:r>
      <w:r>
        <w:rPr>
          <w:spacing w:val="-36"/>
          <w:sz w:val="24"/>
          <w:szCs w:val="24"/>
          <w:lang w:val="es-ES"/>
        </w:rPr>
        <w:t xml:space="preserve"> </w:t>
      </w:r>
      <w:r>
        <w:rPr>
          <w:sz w:val="24"/>
          <w:szCs w:val="24"/>
          <w:lang w:val="es-ES"/>
        </w:rPr>
        <w:t xml:space="preserve">Al entrar, en un área porticada se exhibía el </w:t>
      </w:r>
      <w:r>
        <w:rPr>
          <w:i/>
          <w:iCs/>
          <w:sz w:val="25"/>
          <w:szCs w:val="25"/>
          <w:lang w:val="es-ES"/>
        </w:rPr>
        <w:t xml:space="preserve">Guernica </w:t>
      </w:r>
      <w:r>
        <w:rPr>
          <w:sz w:val="24"/>
          <w:szCs w:val="24"/>
          <w:lang w:val="es-ES"/>
        </w:rPr>
        <w:t xml:space="preserve">y, enfrente, la </w:t>
      </w:r>
      <w:r>
        <w:rPr>
          <w:i/>
          <w:iCs/>
          <w:sz w:val="25"/>
          <w:szCs w:val="25"/>
          <w:lang w:val="es-ES"/>
        </w:rPr>
        <w:t xml:space="preserve">Fuente de Mercurio </w:t>
      </w:r>
      <w:r>
        <w:rPr>
          <w:sz w:val="24"/>
          <w:szCs w:val="24"/>
          <w:lang w:val="es-ES"/>
        </w:rPr>
        <w:t>de</w:t>
      </w:r>
      <w:r>
        <w:rPr>
          <w:spacing w:val="-49"/>
          <w:sz w:val="24"/>
          <w:szCs w:val="24"/>
          <w:lang w:val="es-ES"/>
        </w:rPr>
        <w:t xml:space="preserve"> </w:t>
      </w:r>
      <w:r>
        <w:rPr>
          <w:b/>
          <w:bCs/>
          <w:sz w:val="24"/>
          <w:szCs w:val="24"/>
          <w:lang w:val="es-ES"/>
        </w:rPr>
        <w:t>Calder</w:t>
      </w:r>
      <w:r>
        <w:rPr>
          <w:sz w:val="24"/>
          <w:szCs w:val="24"/>
          <w:lang w:val="es-ES"/>
        </w:rPr>
        <w:t>.</w:t>
      </w:r>
    </w:p>
    <w:p w:rsidR="001D5C3F" w:rsidRDefault="001D5C3F">
      <w:pPr>
        <w:spacing w:line="230" w:lineRule="auto"/>
        <w:jc w:val="both"/>
        <w:rPr>
          <w:sz w:val="24"/>
          <w:szCs w:val="24"/>
          <w:lang w:val="es-ES"/>
        </w:rPr>
        <w:sectPr w:rsidR="001D5C3F">
          <w:pgSz w:w="11910" w:h="16840"/>
          <w:pgMar w:top="1920" w:right="0" w:bottom="1020" w:left="0" w:header="0" w:footer="837" w:gutter="0"/>
          <w:cols w:space="720"/>
        </w:sectPr>
      </w:pPr>
    </w:p>
    <w:p w:rsidR="001D5C3F" w:rsidRDefault="001D5C3F">
      <w:pPr>
        <w:pStyle w:val="BodyText"/>
        <w:rPr>
          <w:sz w:val="9"/>
          <w:szCs w:val="9"/>
          <w:lang w:val="es-ES"/>
        </w:rPr>
      </w:pPr>
    </w:p>
    <w:p w:rsidR="001D5C3F" w:rsidRDefault="001D5C3F">
      <w:pPr>
        <w:pStyle w:val="BodyText"/>
        <w:spacing w:before="59"/>
        <w:ind w:left="1702" w:right="1707"/>
        <w:rPr>
          <w:lang w:val="es-ES"/>
        </w:rPr>
      </w:pPr>
      <w:r>
        <w:rPr>
          <w:lang w:val="es-ES"/>
        </w:rPr>
        <w:t>Xavier Arenós toma dicho Pabellón Español como tema para concebir cuatro de las obras que conforman esta muestra:</w:t>
      </w:r>
    </w:p>
    <w:p w:rsidR="001D5C3F" w:rsidRDefault="001D5C3F">
      <w:pPr>
        <w:pStyle w:val="BodyText"/>
        <w:spacing w:before="5"/>
        <w:rPr>
          <w:sz w:val="22"/>
          <w:szCs w:val="22"/>
          <w:lang w:val="es-ES"/>
        </w:rPr>
      </w:pPr>
    </w:p>
    <w:p w:rsidR="001D5C3F" w:rsidRDefault="001D5C3F">
      <w:pPr>
        <w:pStyle w:val="Heading2"/>
        <w:spacing w:before="1"/>
        <w:rPr>
          <w:i w:val="0"/>
          <w:iCs w:val="0"/>
          <w:sz w:val="24"/>
          <w:szCs w:val="24"/>
          <w:lang w:val="es-ES"/>
        </w:rPr>
      </w:pPr>
      <w:r>
        <w:rPr>
          <w:lang w:val="es-ES"/>
        </w:rPr>
        <w:t>Promenade</w:t>
      </w:r>
      <w:r>
        <w:rPr>
          <w:spacing w:val="-50"/>
          <w:lang w:val="es-ES"/>
        </w:rPr>
        <w:t xml:space="preserve"> </w:t>
      </w:r>
      <w:r>
        <w:rPr>
          <w:lang w:val="es-ES"/>
        </w:rPr>
        <w:t xml:space="preserve">(et promesse), </w:t>
      </w:r>
      <w:r>
        <w:rPr>
          <w:i w:val="0"/>
          <w:iCs w:val="0"/>
          <w:sz w:val="24"/>
          <w:szCs w:val="24"/>
          <w:lang w:val="es-ES"/>
        </w:rPr>
        <w:t>2016</w:t>
      </w:r>
    </w:p>
    <w:p w:rsidR="001D5C3F" w:rsidRDefault="001D5C3F">
      <w:pPr>
        <w:pStyle w:val="BodyText"/>
        <w:spacing w:before="4"/>
        <w:rPr>
          <w:b/>
          <w:bCs/>
          <w:sz w:val="22"/>
          <w:szCs w:val="22"/>
          <w:lang w:val="es-ES"/>
        </w:rPr>
      </w:pPr>
    </w:p>
    <w:p w:rsidR="001D5C3F" w:rsidRDefault="001D5C3F">
      <w:pPr>
        <w:pStyle w:val="BodyText"/>
        <w:spacing w:line="237" w:lineRule="auto"/>
        <w:ind w:left="1702" w:right="1707"/>
        <w:rPr>
          <w:lang w:val="es-ES"/>
        </w:rPr>
      </w:pPr>
      <w:r>
        <w:rPr>
          <w:lang w:val="es-ES"/>
        </w:rPr>
        <w:t xml:space="preserve">Es un díptico fotográfico que muestra una maqueta tallada en madera de </w:t>
      </w:r>
      <w:r>
        <w:rPr>
          <w:i/>
          <w:iCs/>
          <w:sz w:val="25"/>
          <w:szCs w:val="25"/>
          <w:lang w:val="es-ES"/>
        </w:rPr>
        <w:t xml:space="preserve">El pueblo español tiene un camino que conduce a una estrella </w:t>
      </w:r>
      <w:r>
        <w:rPr>
          <w:lang w:val="es-ES"/>
        </w:rPr>
        <w:t>depositada horizontalmente y envuelta con un foam que la protege delicadamente, como si fuera un sudario. De hecho, el díptico constata el estado ‘mortuorio’ en el que se encuentra –y se encontró– aquel prometedor devenir socializante soñado por el escultor Alberto Sánchez, su</w:t>
      </w:r>
      <w:r>
        <w:rPr>
          <w:spacing w:val="-20"/>
          <w:lang w:val="es-ES"/>
        </w:rPr>
        <w:t xml:space="preserve"> </w:t>
      </w:r>
      <w:r>
        <w:rPr>
          <w:lang w:val="es-ES"/>
        </w:rPr>
        <w:t>autor.</w:t>
      </w:r>
    </w:p>
    <w:p w:rsidR="001D5C3F" w:rsidRDefault="001D5C3F">
      <w:pPr>
        <w:pStyle w:val="BodyText"/>
        <w:spacing w:before="4"/>
        <w:rPr>
          <w:sz w:val="22"/>
          <w:szCs w:val="22"/>
          <w:lang w:val="es-ES"/>
        </w:rPr>
      </w:pPr>
    </w:p>
    <w:p w:rsidR="001D5C3F" w:rsidRDefault="001D5C3F">
      <w:pPr>
        <w:pStyle w:val="Heading2"/>
        <w:rPr>
          <w:i w:val="0"/>
          <w:iCs w:val="0"/>
          <w:sz w:val="24"/>
          <w:szCs w:val="24"/>
          <w:lang w:val="es-ES"/>
        </w:rPr>
      </w:pPr>
      <w:r>
        <w:rPr>
          <w:lang w:val="es-ES"/>
        </w:rPr>
        <w:t>Tensegridad roja y blanca</w:t>
      </w:r>
      <w:r>
        <w:rPr>
          <w:i w:val="0"/>
          <w:iCs w:val="0"/>
          <w:sz w:val="24"/>
          <w:szCs w:val="24"/>
          <w:lang w:val="es-ES"/>
        </w:rPr>
        <w:t>, 2016</w:t>
      </w:r>
    </w:p>
    <w:p w:rsidR="001D5C3F" w:rsidRDefault="001D5C3F">
      <w:pPr>
        <w:pStyle w:val="BodyText"/>
        <w:spacing w:before="8"/>
        <w:rPr>
          <w:b/>
          <w:bCs/>
          <w:sz w:val="27"/>
          <w:szCs w:val="27"/>
          <w:lang w:val="es-ES"/>
        </w:rPr>
      </w:pPr>
    </w:p>
    <w:p w:rsidR="001D5C3F" w:rsidRDefault="001D5C3F">
      <w:pPr>
        <w:pStyle w:val="BodyText"/>
        <w:ind w:left="1702" w:right="1702"/>
        <w:jc w:val="both"/>
        <w:rPr>
          <w:lang w:val="es-ES"/>
        </w:rPr>
      </w:pPr>
      <w:r>
        <w:rPr>
          <w:lang w:val="es-ES"/>
        </w:rPr>
        <w:t>Está compuesta por tres columnas idénticas a las que soportaban el Pabellón Español, pero con la particularidad de permanecer suspendidas en el aire mediante cables tensionados, de manera que el cruce de las formas resultantes y el contraste de los colores recuerdan a las composiciones constructivistas.</w:t>
      </w:r>
    </w:p>
    <w:p w:rsidR="001D5C3F" w:rsidRDefault="001D5C3F">
      <w:pPr>
        <w:pStyle w:val="BodyText"/>
        <w:spacing w:before="1"/>
        <w:rPr>
          <w:sz w:val="10"/>
          <w:szCs w:val="10"/>
          <w:lang w:val="es-ES"/>
        </w:rPr>
      </w:pPr>
      <w:r>
        <w:rPr>
          <w:noProof/>
          <w:lang w:val="es-ES_tradnl" w:eastAsia="es-ES_tradnl"/>
        </w:rPr>
        <w:pict>
          <v:shape id="image9.jpeg" o:spid="_x0000_s1037" type="#_x0000_t75" style="position:absolute;margin-left:118.5pt;margin-top:8.05pt;width:343.9pt;height:260.3pt;z-index:251655680;visibility:visible;mso-wrap-distance-left:0;mso-wrap-distance-right:0;mso-position-horizontal-relative:page">
            <v:imagedata r:id="rId10" o:title=""/>
            <w10:wrap type="topAndBottom" anchorx="page"/>
          </v:shape>
        </w:pict>
      </w:r>
    </w:p>
    <w:p w:rsidR="001D5C3F" w:rsidRDefault="001D5C3F">
      <w:pPr>
        <w:spacing w:before="90"/>
        <w:ind w:left="2791" w:right="2689"/>
        <w:jc w:val="center"/>
        <w:rPr>
          <w:sz w:val="20"/>
          <w:szCs w:val="20"/>
          <w:lang w:val="es-ES"/>
        </w:rPr>
      </w:pPr>
      <w:r>
        <w:rPr>
          <w:i/>
          <w:iCs/>
          <w:sz w:val="21"/>
          <w:szCs w:val="21"/>
          <w:lang w:val="es-ES"/>
        </w:rPr>
        <w:t xml:space="preserve">, </w:t>
      </w:r>
      <w:r>
        <w:rPr>
          <w:sz w:val="20"/>
          <w:szCs w:val="20"/>
          <w:lang w:val="es-ES"/>
        </w:rPr>
        <w:t>2016</w:t>
      </w:r>
      <w:r>
        <w:rPr>
          <w:i/>
          <w:iCs/>
          <w:sz w:val="21"/>
          <w:szCs w:val="21"/>
          <w:lang w:val="es-ES"/>
        </w:rPr>
        <w:t xml:space="preserve">. </w:t>
      </w:r>
      <w:r>
        <w:rPr>
          <w:sz w:val="20"/>
          <w:szCs w:val="20"/>
          <w:lang w:val="es-ES"/>
        </w:rPr>
        <w:t>Xavier Arenós</w:t>
      </w:r>
    </w:p>
    <w:p w:rsidR="001D5C3F" w:rsidRDefault="001D5C3F">
      <w:pPr>
        <w:pStyle w:val="BodyText"/>
        <w:spacing w:before="10"/>
        <w:rPr>
          <w:sz w:val="14"/>
          <w:szCs w:val="14"/>
          <w:lang w:val="es-ES"/>
        </w:rPr>
      </w:pPr>
    </w:p>
    <w:p w:rsidR="001D5C3F" w:rsidRDefault="001D5C3F">
      <w:pPr>
        <w:pStyle w:val="BodyText"/>
        <w:spacing w:before="63" w:line="235" w:lineRule="auto"/>
        <w:ind w:left="1702" w:right="1696"/>
        <w:jc w:val="both"/>
        <w:rPr>
          <w:lang w:val="es-ES"/>
        </w:rPr>
      </w:pPr>
      <w:r>
        <w:rPr>
          <w:lang w:val="es-ES"/>
        </w:rPr>
        <w:t xml:space="preserve">Los colores rojo y blanco también se pueden asociar a la tensión y al conflicto. El Lissitzky en su cartel propagandístico </w:t>
      </w:r>
      <w:r>
        <w:rPr>
          <w:i/>
          <w:iCs/>
          <w:sz w:val="25"/>
          <w:szCs w:val="25"/>
          <w:lang w:val="es-ES"/>
        </w:rPr>
        <w:t>¡Golpead a los blancos con la cuña roja</w:t>
      </w:r>
      <w:r>
        <w:rPr>
          <w:lang w:val="es-ES"/>
        </w:rPr>
        <w:t>!, de 1919, utiliza estos colores como símbolo de la lucha del Ejército rojo contra el Ejército blanco, –representado por conservadores y monárquicos–, un enfrentamiento análogo al que vivimos en la guerra civil</w:t>
      </w:r>
      <w:r>
        <w:rPr>
          <w:spacing w:val="-25"/>
          <w:lang w:val="es-ES"/>
        </w:rPr>
        <w:t xml:space="preserve"> </w:t>
      </w:r>
      <w:r>
        <w:rPr>
          <w:lang w:val="es-ES"/>
        </w:rPr>
        <w:t>española.</w:t>
      </w:r>
    </w:p>
    <w:p w:rsidR="001D5C3F" w:rsidRDefault="001D5C3F">
      <w:pPr>
        <w:spacing w:line="235" w:lineRule="auto"/>
        <w:jc w:val="both"/>
        <w:rPr>
          <w:lang w:val="es-ES"/>
        </w:rPr>
        <w:sectPr w:rsidR="001D5C3F">
          <w:pgSz w:w="11910" w:h="16840"/>
          <w:pgMar w:top="1920" w:right="0" w:bottom="1020" w:left="0" w:header="0" w:footer="837" w:gutter="0"/>
          <w:cols w:space="720"/>
        </w:sectPr>
      </w:pPr>
    </w:p>
    <w:p w:rsidR="001D5C3F" w:rsidRDefault="001D5C3F">
      <w:pPr>
        <w:pStyle w:val="Heading2"/>
        <w:spacing w:before="157"/>
        <w:rPr>
          <w:i w:val="0"/>
          <w:iCs w:val="0"/>
          <w:sz w:val="24"/>
          <w:szCs w:val="24"/>
          <w:lang w:val="es-ES"/>
        </w:rPr>
      </w:pPr>
      <w:r>
        <w:rPr>
          <w:lang w:val="es-ES"/>
        </w:rPr>
        <w:t>Peana para tres banderas</w:t>
      </w:r>
      <w:r>
        <w:rPr>
          <w:i w:val="0"/>
          <w:iCs w:val="0"/>
          <w:sz w:val="24"/>
          <w:szCs w:val="24"/>
          <w:lang w:val="es-ES"/>
        </w:rPr>
        <w:t>, 2016</w:t>
      </w:r>
    </w:p>
    <w:p w:rsidR="001D5C3F" w:rsidRDefault="001D5C3F">
      <w:pPr>
        <w:pStyle w:val="BodyText"/>
        <w:spacing w:before="11"/>
        <w:rPr>
          <w:b/>
          <w:bCs/>
          <w:sz w:val="22"/>
          <w:szCs w:val="22"/>
          <w:lang w:val="es-ES"/>
        </w:rPr>
      </w:pPr>
    </w:p>
    <w:p w:rsidR="001D5C3F" w:rsidRDefault="001D5C3F">
      <w:pPr>
        <w:pStyle w:val="BodyText"/>
        <w:ind w:left="1702" w:right="1723"/>
        <w:rPr>
          <w:lang w:val="es-ES"/>
        </w:rPr>
      </w:pPr>
      <w:r>
        <w:rPr>
          <w:noProof/>
          <w:lang w:val="es-ES_tradnl" w:eastAsia="es-ES_tradnl"/>
        </w:rPr>
        <w:pict>
          <v:shape id="image10.jpeg" o:spid="_x0000_s1038" type="#_x0000_t75" style="position:absolute;left:0;text-align:left;margin-left:131.1pt;margin-top:76.2pt;width:332.65pt;height:251.65pt;z-index:251656704;visibility:visible;mso-wrap-distance-left:0;mso-wrap-distance-right:0;mso-position-horizontal-relative:page">
            <v:imagedata r:id="rId11" o:title=""/>
            <w10:wrap type="topAndBottom" anchorx="page"/>
          </v:shape>
        </w:pict>
      </w:r>
      <w:r>
        <w:rPr>
          <w:lang w:val="es-ES"/>
        </w:rPr>
        <w:t>El Pabellón se construyó sobre un terreno irregular y en pendiente que tuvo que tenerse en cuenta a la hora de instalar tres mástiles para que ondearan las banderas republicana, catalana y vasca. Para soportar la fricción del viento, por su elevada altura, se ideó un encofrado de cemento que anclase los postes</w:t>
      </w:r>
      <w:r>
        <w:rPr>
          <w:spacing w:val="-34"/>
          <w:lang w:val="es-ES"/>
        </w:rPr>
        <w:t xml:space="preserve"> </w:t>
      </w:r>
      <w:r>
        <w:rPr>
          <w:lang w:val="es-ES"/>
        </w:rPr>
        <w:t>bajo tierra.</w:t>
      </w:r>
    </w:p>
    <w:p w:rsidR="001D5C3F" w:rsidRDefault="001D5C3F">
      <w:pPr>
        <w:spacing w:before="96"/>
        <w:ind w:left="3872" w:right="1707"/>
        <w:rPr>
          <w:sz w:val="20"/>
          <w:szCs w:val="20"/>
          <w:lang w:val="es-ES"/>
        </w:rPr>
      </w:pPr>
      <w:r>
        <w:rPr>
          <w:i/>
          <w:iCs/>
          <w:sz w:val="21"/>
          <w:szCs w:val="21"/>
          <w:lang w:val="es-ES"/>
        </w:rPr>
        <w:t xml:space="preserve">Peana para tres banderas, </w:t>
      </w:r>
      <w:r>
        <w:rPr>
          <w:sz w:val="20"/>
          <w:szCs w:val="20"/>
          <w:lang w:val="es-ES"/>
        </w:rPr>
        <w:t>2016</w:t>
      </w:r>
      <w:r>
        <w:rPr>
          <w:i/>
          <w:iCs/>
          <w:sz w:val="21"/>
          <w:szCs w:val="21"/>
          <w:lang w:val="es-ES"/>
        </w:rPr>
        <w:t xml:space="preserve">. </w:t>
      </w:r>
      <w:r>
        <w:rPr>
          <w:sz w:val="20"/>
          <w:szCs w:val="20"/>
          <w:lang w:val="es-ES"/>
        </w:rPr>
        <w:t>Xavier Arenós</w:t>
      </w:r>
    </w:p>
    <w:p w:rsidR="001D5C3F" w:rsidRDefault="001D5C3F">
      <w:pPr>
        <w:pStyle w:val="BodyText"/>
        <w:rPr>
          <w:sz w:val="20"/>
          <w:szCs w:val="20"/>
          <w:lang w:val="es-ES"/>
        </w:rPr>
      </w:pPr>
    </w:p>
    <w:p w:rsidR="001D5C3F" w:rsidRDefault="001D5C3F">
      <w:pPr>
        <w:pStyle w:val="BodyText"/>
        <w:spacing w:before="6"/>
        <w:rPr>
          <w:sz w:val="18"/>
          <w:szCs w:val="18"/>
          <w:lang w:val="es-ES"/>
        </w:rPr>
      </w:pPr>
    </w:p>
    <w:p w:rsidR="001D5C3F" w:rsidRDefault="001D5C3F">
      <w:pPr>
        <w:pStyle w:val="BodyText"/>
        <w:spacing w:before="60"/>
        <w:ind w:left="1702" w:right="1695"/>
        <w:jc w:val="both"/>
        <w:rPr>
          <w:lang w:val="es-ES"/>
        </w:rPr>
      </w:pPr>
      <w:r>
        <w:rPr>
          <w:i/>
          <w:iCs/>
          <w:sz w:val="25"/>
          <w:szCs w:val="25"/>
          <w:lang w:val="es-ES"/>
        </w:rPr>
        <w:t>Peana</w:t>
      </w:r>
      <w:r>
        <w:rPr>
          <w:i/>
          <w:iCs/>
          <w:spacing w:val="-10"/>
          <w:sz w:val="25"/>
          <w:szCs w:val="25"/>
          <w:lang w:val="es-ES"/>
        </w:rPr>
        <w:t xml:space="preserve"> </w:t>
      </w:r>
      <w:r>
        <w:rPr>
          <w:i/>
          <w:iCs/>
          <w:sz w:val="25"/>
          <w:szCs w:val="25"/>
          <w:lang w:val="es-ES"/>
        </w:rPr>
        <w:t>para</w:t>
      </w:r>
      <w:r>
        <w:rPr>
          <w:i/>
          <w:iCs/>
          <w:spacing w:val="-10"/>
          <w:sz w:val="25"/>
          <w:szCs w:val="25"/>
          <w:lang w:val="es-ES"/>
        </w:rPr>
        <w:t xml:space="preserve"> </w:t>
      </w:r>
      <w:r>
        <w:rPr>
          <w:i/>
          <w:iCs/>
          <w:sz w:val="25"/>
          <w:szCs w:val="25"/>
          <w:lang w:val="es-ES"/>
        </w:rPr>
        <w:t>tres</w:t>
      </w:r>
      <w:r>
        <w:rPr>
          <w:i/>
          <w:iCs/>
          <w:spacing w:val="-8"/>
          <w:sz w:val="25"/>
          <w:szCs w:val="25"/>
          <w:lang w:val="es-ES"/>
        </w:rPr>
        <w:t xml:space="preserve"> </w:t>
      </w:r>
      <w:r>
        <w:rPr>
          <w:i/>
          <w:iCs/>
          <w:sz w:val="25"/>
          <w:szCs w:val="25"/>
          <w:lang w:val="es-ES"/>
        </w:rPr>
        <w:t>banderas</w:t>
      </w:r>
      <w:r>
        <w:rPr>
          <w:i/>
          <w:iCs/>
          <w:spacing w:val="-6"/>
          <w:sz w:val="25"/>
          <w:szCs w:val="25"/>
          <w:lang w:val="es-ES"/>
        </w:rPr>
        <w:t xml:space="preserve"> </w:t>
      </w:r>
      <w:r>
        <w:rPr>
          <w:lang w:val="es-ES"/>
        </w:rPr>
        <w:t>es</w:t>
      </w:r>
      <w:r>
        <w:rPr>
          <w:spacing w:val="-5"/>
          <w:lang w:val="es-ES"/>
        </w:rPr>
        <w:t xml:space="preserve"> </w:t>
      </w:r>
      <w:r>
        <w:rPr>
          <w:lang w:val="es-ES"/>
        </w:rPr>
        <w:t>una</w:t>
      </w:r>
      <w:r>
        <w:rPr>
          <w:spacing w:val="-7"/>
          <w:lang w:val="es-ES"/>
        </w:rPr>
        <w:t xml:space="preserve"> </w:t>
      </w:r>
      <w:r>
        <w:rPr>
          <w:lang w:val="es-ES"/>
        </w:rPr>
        <w:t>réplica</w:t>
      </w:r>
      <w:r>
        <w:rPr>
          <w:spacing w:val="-7"/>
          <w:lang w:val="es-ES"/>
        </w:rPr>
        <w:t xml:space="preserve"> </w:t>
      </w:r>
      <w:r>
        <w:rPr>
          <w:lang w:val="es-ES"/>
        </w:rPr>
        <w:t>de</w:t>
      </w:r>
      <w:r>
        <w:rPr>
          <w:spacing w:val="-3"/>
          <w:lang w:val="es-ES"/>
        </w:rPr>
        <w:t xml:space="preserve"> </w:t>
      </w:r>
      <w:r>
        <w:rPr>
          <w:lang w:val="es-ES"/>
        </w:rPr>
        <w:t>dicho</w:t>
      </w:r>
      <w:r>
        <w:rPr>
          <w:spacing w:val="-7"/>
          <w:lang w:val="es-ES"/>
        </w:rPr>
        <w:t xml:space="preserve"> </w:t>
      </w:r>
      <w:r>
        <w:rPr>
          <w:lang w:val="es-ES"/>
        </w:rPr>
        <w:t>cubículo</w:t>
      </w:r>
      <w:r>
        <w:rPr>
          <w:spacing w:val="-5"/>
          <w:lang w:val="es-ES"/>
        </w:rPr>
        <w:t xml:space="preserve"> </w:t>
      </w:r>
      <w:r>
        <w:rPr>
          <w:lang w:val="es-ES"/>
        </w:rPr>
        <w:t>a</w:t>
      </w:r>
      <w:r>
        <w:rPr>
          <w:spacing w:val="-7"/>
          <w:lang w:val="es-ES"/>
        </w:rPr>
        <w:t xml:space="preserve"> </w:t>
      </w:r>
      <w:r>
        <w:rPr>
          <w:lang w:val="es-ES"/>
        </w:rPr>
        <w:t>escala</w:t>
      </w:r>
      <w:r>
        <w:rPr>
          <w:spacing w:val="-4"/>
          <w:lang w:val="es-ES"/>
        </w:rPr>
        <w:t xml:space="preserve"> </w:t>
      </w:r>
      <w:r>
        <w:rPr>
          <w:lang w:val="es-ES"/>
        </w:rPr>
        <w:t>real</w:t>
      </w:r>
      <w:r>
        <w:rPr>
          <w:spacing w:val="-5"/>
          <w:lang w:val="es-ES"/>
        </w:rPr>
        <w:t xml:space="preserve"> </w:t>
      </w:r>
      <w:r>
        <w:rPr>
          <w:lang w:val="es-ES"/>
        </w:rPr>
        <w:t>pero</w:t>
      </w:r>
      <w:r>
        <w:rPr>
          <w:spacing w:val="-6"/>
          <w:lang w:val="es-ES"/>
        </w:rPr>
        <w:t xml:space="preserve"> </w:t>
      </w:r>
      <w:r>
        <w:rPr>
          <w:lang w:val="es-ES"/>
        </w:rPr>
        <w:t>ha tenido en cuenta la inclinación del terreno. Con este hecho se quiere destacar, por un lado, la semejanza del encofrado con una tumba o sarcófago, evidenciando que, incluso en la más loable y justa de las luchas, las banderas imponen la obediencia y el acatamiento de la soberanía nacional por encima de la personal, y por otro, la sensación de descentramiento y de pérdida de equilibrio.</w:t>
      </w:r>
    </w:p>
    <w:p w:rsidR="001D5C3F" w:rsidRDefault="001D5C3F">
      <w:pPr>
        <w:pStyle w:val="BodyText"/>
        <w:spacing w:before="3"/>
        <w:rPr>
          <w:sz w:val="22"/>
          <w:szCs w:val="22"/>
          <w:lang w:val="es-ES"/>
        </w:rPr>
      </w:pPr>
    </w:p>
    <w:p w:rsidR="001D5C3F" w:rsidRDefault="001D5C3F">
      <w:pPr>
        <w:ind w:left="1702"/>
        <w:jc w:val="both"/>
        <w:rPr>
          <w:b/>
          <w:bCs/>
          <w:sz w:val="24"/>
          <w:szCs w:val="24"/>
          <w:lang w:val="es-ES"/>
        </w:rPr>
      </w:pPr>
      <w:r>
        <w:rPr>
          <w:b/>
          <w:bCs/>
          <w:i/>
          <w:iCs/>
          <w:sz w:val="25"/>
          <w:szCs w:val="25"/>
          <w:lang w:val="es-ES"/>
        </w:rPr>
        <w:t>Trama y urdimbre</w:t>
      </w:r>
      <w:r>
        <w:rPr>
          <w:b/>
          <w:bCs/>
          <w:sz w:val="24"/>
          <w:szCs w:val="24"/>
          <w:lang w:val="es-ES"/>
        </w:rPr>
        <w:t>, 2016</w:t>
      </w:r>
    </w:p>
    <w:p w:rsidR="001D5C3F" w:rsidRDefault="001D5C3F">
      <w:pPr>
        <w:pStyle w:val="BodyText"/>
        <w:spacing w:before="4"/>
        <w:rPr>
          <w:b/>
          <w:bCs/>
          <w:sz w:val="22"/>
          <w:szCs w:val="22"/>
          <w:lang w:val="es-ES"/>
        </w:rPr>
      </w:pPr>
    </w:p>
    <w:p w:rsidR="001D5C3F" w:rsidRDefault="001D5C3F">
      <w:pPr>
        <w:pStyle w:val="BodyText"/>
        <w:ind w:left="1702" w:right="1696"/>
        <w:jc w:val="both"/>
        <w:rPr>
          <w:lang w:val="es-ES"/>
        </w:rPr>
      </w:pPr>
      <w:r>
        <w:rPr>
          <w:lang w:val="es-ES"/>
        </w:rPr>
        <w:t xml:space="preserve">Es una composición de 24 dibujos realizados con la técnica del </w:t>
      </w:r>
      <w:r>
        <w:rPr>
          <w:i/>
          <w:iCs/>
          <w:sz w:val="25"/>
          <w:szCs w:val="25"/>
          <w:lang w:val="es-ES"/>
        </w:rPr>
        <w:t xml:space="preserve">frottage </w:t>
      </w:r>
      <w:r>
        <w:rPr>
          <w:lang w:val="es-ES"/>
        </w:rPr>
        <w:t>sobre el asiento de una silla de la época. Las huellas que quedan del frotado de un lápiz sobre el papel podrían interpretarse como una metáfora de la memoria ausente de los exiliados y de la violencia que sobre sus cuerpos –en permanente estado de espera– ejerció el olvido.</w:t>
      </w:r>
    </w:p>
    <w:p w:rsidR="001D5C3F" w:rsidRDefault="001D5C3F">
      <w:pPr>
        <w:jc w:val="both"/>
        <w:rPr>
          <w:lang w:val="es-ES"/>
        </w:rPr>
        <w:sectPr w:rsidR="001D5C3F">
          <w:pgSz w:w="11910" w:h="16840"/>
          <w:pgMar w:top="1920" w:right="0" w:bottom="1020" w:left="0" w:header="0" w:footer="837" w:gutter="0"/>
          <w:cols w:space="720"/>
        </w:sectPr>
      </w:pPr>
    </w:p>
    <w:p w:rsidR="001D5C3F" w:rsidRDefault="001D5C3F">
      <w:pPr>
        <w:pStyle w:val="BodyText"/>
        <w:rPr>
          <w:sz w:val="9"/>
          <w:szCs w:val="9"/>
          <w:lang w:val="es-ES"/>
        </w:rPr>
      </w:pPr>
    </w:p>
    <w:p w:rsidR="001D5C3F" w:rsidRDefault="001D5C3F">
      <w:pPr>
        <w:pStyle w:val="BodyText"/>
        <w:spacing w:before="59"/>
        <w:ind w:left="1702" w:right="1695"/>
        <w:jc w:val="both"/>
        <w:rPr>
          <w:lang w:val="es-ES"/>
        </w:rPr>
      </w:pPr>
      <w:r>
        <w:rPr>
          <w:lang w:val="es-ES"/>
        </w:rPr>
        <w:t>Entre las icónicas fotografías del Pabellón Español hay una que muestra el patio totalmente vacío con dos filas de 24 sillas mirando el escenario. Es  muy probable que en esas mismas sillas –perfectamente alineadas– se hubieran sentado algunos de los principales actores vinculados con el Pabellón. El vacío y la atmósfera de la imagen resulta inquietante y premonitoria porque parece anunciar la derrota y la soledad del exilio.</w:t>
      </w:r>
    </w:p>
    <w:p w:rsidR="001D5C3F" w:rsidRDefault="001D5C3F">
      <w:pPr>
        <w:pStyle w:val="BodyText"/>
        <w:spacing w:before="6"/>
        <w:rPr>
          <w:sz w:val="18"/>
          <w:szCs w:val="18"/>
          <w:lang w:val="es-ES"/>
        </w:rPr>
      </w:pPr>
      <w:r>
        <w:rPr>
          <w:noProof/>
          <w:lang w:val="es-ES_tradnl" w:eastAsia="es-ES_tradnl"/>
        </w:rPr>
        <w:pict>
          <v:shape id="image11.jpeg" o:spid="_x0000_s1039" type="#_x0000_t75" style="position:absolute;margin-left:146.45pt;margin-top:13.1pt;width:298.6pt;height:226.1pt;z-index:251657728;visibility:visible;mso-wrap-distance-left:0;mso-wrap-distance-right:0;mso-position-horizontal-relative:page">
            <v:imagedata r:id="rId12" o:title=""/>
            <w10:wrap type="topAndBottom" anchorx="page"/>
          </v:shape>
        </w:pict>
      </w:r>
    </w:p>
    <w:p w:rsidR="001D5C3F" w:rsidRDefault="001D5C3F">
      <w:pPr>
        <w:spacing w:before="143"/>
        <w:ind w:left="2789" w:right="2792"/>
        <w:jc w:val="center"/>
        <w:rPr>
          <w:sz w:val="20"/>
          <w:szCs w:val="20"/>
          <w:lang w:val="es-ES"/>
        </w:rPr>
      </w:pPr>
      <w:r>
        <w:rPr>
          <w:i/>
          <w:iCs/>
          <w:sz w:val="21"/>
          <w:szCs w:val="21"/>
          <w:lang w:val="es-ES"/>
        </w:rPr>
        <w:t xml:space="preserve">Trama y urdimbre, </w:t>
      </w:r>
      <w:r>
        <w:rPr>
          <w:sz w:val="20"/>
          <w:szCs w:val="20"/>
          <w:lang w:val="es-ES"/>
        </w:rPr>
        <w:t>2016</w:t>
      </w:r>
      <w:r>
        <w:rPr>
          <w:i/>
          <w:iCs/>
          <w:sz w:val="21"/>
          <w:szCs w:val="21"/>
          <w:lang w:val="es-ES"/>
        </w:rPr>
        <w:t xml:space="preserve">. </w:t>
      </w:r>
      <w:r>
        <w:rPr>
          <w:sz w:val="20"/>
          <w:szCs w:val="20"/>
          <w:lang w:val="es-ES"/>
        </w:rPr>
        <w:t>Xavier Arenós</w:t>
      </w:r>
    </w:p>
    <w:p w:rsidR="001D5C3F" w:rsidRDefault="001D5C3F">
      <w:pPr>
        <w:pStyle w:val="BodyText"/>
        <w:rPr>
          <w:sz w:val="20"/>
          <w:szCs w:val="20"/>
          <w:lang w:val="es-ES"/>
        </w:rPr>
      </w:pPr>
    </w:p>
    <w:p w:rsidR="001D5C3F" w:rsidRDefault="001D5C3F">
      <w:pPr>
        <w:pStyle w:val="BodyText"/>
        <w:rPr>
          <w:sz w:val="20"/>
          <w:szCs w:val="20"/>
          <w:lang w:val="es-ES"/>
        </w:rPr>
      </w:pPr>
    </w:p>
    <w:p w:rsidR="001D5C3F" w:rsidRDefault="001D5C3F">
      <w:pPr>
        <w:pStyle w:val="BodyText"/>
        <w:rPr>
          <w:sz w:val="20"/>
          <w:szCs w:val="20"/>
          <w:lang w:val="es-ES"/>
        </w:rPr>
      </w:pPr>
    </w:p>
    <w:p w:rsidR="001D5C3F" w:rsidRDefault="001D5C3F">
      <w:pPr>
        <w:pStyle w:val="BodyText"/>
        <w:spacing w:before="11"/>
        <w:rPr>
          <w:sz w:val="16"/>
          <w:szCs w:val="16"/>
          <w:lang w:val="es-ES"/>
        </w:rPr>
      </w:pPr>
    </w:p>
    <w:p w:rsidR="001D5C3F" w:rsidRDefault="001D5C3F">
      <w:pPr>
        <w:pStyle w:val="Heading1"/>
        <w:spacing w:before="45"/>
        <w:rPr>
          <w:lang w:val="es-ES"/>
        </w:rPr>
      </w:pPr>
      <w:r>
        <w:rPr>
          <w:lang w:val="es-ES"/>
        </w:rPr>
        <w:t>Galería 6. Segunda planta</w:t>
      </w:r>
    </w:p>
    <w:p w:rsidR="001D5C3F" w:rsidRDefault="001D5C3F">
      <w:pPr>
        <w:pStyle w:val="BodyText"/>
        <w:spacing w:before="279"/>
        <w:ind w:left="1702" w:right="1698"/>
        <w:jc w:val="both"/>
        <w:rPr>
          <w:lang w:val="es-ES"/>
        </w:rPr>
      </w:pPr>
      <w:r>
        <w:rPr>
          <w:lang w:val="es-ES"/>
        </w:rPr>
        <w:t>El Instituto Obrero, construido en Valencia de forma pionera, fue considerado un paradigma de la innovación pedagógica y promotor de la emancipación obrera mediante el aprendizaje. Fue creado a partir de la firma, en noviembre de 1936, del Decreto de creación de los Institutos Obreros de Segunda Enseñanza por el presidente de la República Manuel</w:t>
      </w:r>
      <w:r>
        <w:rPr>
          <w:spacing w:val="-23"/>
          <w:lang w:val="es-ES"/>
        </w:rPr>
        <w:t xml:space="preserve"> </w:t>
      </w:r>
      <w:r>
        <w:rPr>
          <w:lang w:val="es-ES"/>
        </w:rPr>
        <w:t>Azaña.</w:t>
      </w:r>
    </w:p>
    <w:p w:rsidR="001D5C3F" w:rsidRDefault="001D5C3F">
      <w:pPr>
        <w:pStyle w:val="BodyText"/>
        <w:spacing w:before="3"/>
        <w:rPr>
          <w:sz w:val="23"/>
          <w:szCs w:val="23"/>
          <w:lang w:val="es-ES"/>
        </w:rPr>
      </w:pPr>
    </w:p>
    <w:p w:rsidR="001D5C3F" w:rsidRDefault="001D5C3F">
      <w:pPr>
        <w:pStyle w:val="BodyText"/>
        <w:spacing w:before="1"/>
        <w:ind w:left="1702" w:right="1700"/>
        <w:jc w:val="both"/>
        <w:rPr>
          <w:lang w:val="es-ES"/>
        </w:rPr>
      </w:pPr>
      <w:r>
        <w:rPr>
          <w:lang w:val="es-ES"/>
        </w:rPr>
        <w:t>El plan preveía la construcción escalonada de estos centros de enseñanza para trabajadores de entre quince y dieciocho años para que cursaran un “Bachillerato abreviado”. El Estado corría con todos los gastos de unos cursos mixtos, que fomentaban la igualdad entre géneros, la capacidad crítica y el librepensamiento. El Instituto Obrero de Valencia, instalado en el antiguo Colegio de los Jesuitas, fue el primero y el que más éxito tuvo.</w:t>
      </w:r>
    </w:p>
    <w:p w:rsidR="001D5C3F" w:rsidRDefault="001D5C3F">
      <w:pPr>
        <w:jc w:val="both"/>
        <w:rPr>
          <w:lang w:val="es-ES"/>
        </w:rPr>
        <w:sectPr w:rsidR="001D5C3F">
          <w:pgSz w:w="11910" w:h="16840"/>
          <w:pgMar w:top="1920" w:right="0" w:bottom="1020" w:left="0" w:header="0" w:footer="837" w:gutter="0"/>
          <w:cols w:space="720"/>
        </w:sectPr>
      </w:pPr>
    </w:p>
    <w:p w:rsidR="001D5C3F" w:rsidRDefault="001D5C3F">
      <w:pPr>
        <w:pStyle w:val="BodyText"/>
        <w:rPr>
          <w:sz w:val="9"/>
          <w:szCs w:val="9"/>
          <w:lang w:val="es-ES"/>
        </w:rPr>
      </w:pPr>
    </w:p>
    <w:p w:rsidR="001D5C3F" w:rsidRDefault="001D5C3F">
      <w:pPr>
        <w:pStyle w:val="BodyText"/>
        <w:spacing w:before="59"/>
        <w:ind w:left="1702" w:right="1706"/>
        <w:jc w:val="both"/>
        <w:rPr>
          <w:lang w:val="es-ES"/>
        </w:rPr>
      </w:pPr>
      <w:r>
        <w:rPr>
          <w:lang w:val="es-ES"/>
        </w:rPr>
        <w:t>El artista Xavier Arenós toma como elemento de reflexión dicho Instituto Obrero para crear otras de sus tres instalaciones realizadas expresamente para esta muestra:</w:t>
      </w:r>
    </w:p>
    <w:p w:rsidR="001D5C3F" w:rsidRDefault="001D5C3F">
      <w:pPr>
        <w:pStyle w:val="BodyText"/>
        <w:spacing w:before="5"/>
        <w:rPr>
          <w:sz w:val="22"/>
          <w:szCs w:val="22"/>
          <w:lang w:val="es-ES"/>
        </w:rPr>
      </w:pPr>
    </w:p>
    <w:p w:rsidR="001D5C3F" w:rsidRDefault="001D5C3F">
      <w:pPr>
        <w:spacing w:before="1"/>
        <w:ind w:left="1702"/>
        <w:jc w:val="both"/>
        <w:rPr>
          <w:b/>
          <w:bCs/>
          <w:sz w:val="24"/>
          <w:szCs w:val="24"/>
          <w:lang w:val="es-ES"/>
        </w:rPr>
      </w:pPr>
      <w:r>
        <w:rPr>
          <w:b/>
          <w:bCs/>
          <w:i/>
          <w:iCs/>
          <w:sz w:val="25"/>
          <w:szCs w:val="25"/>
          <w:lang w:val="es-ES"/>
        </w:rPr>
        <w:t>Franja roja y negra</w:t>
      </w:r>
      <w:r>
        <w:rPr>
          <w:b/>
          <w:bCs/>
          <w:sz w:val="24"/>
          <w:szCs w:val="24"/>
          <w:lang w:val="es-ES"/>
        </w:rPr>
        <w:t>, 2016</w:t>
      </w:r>
    </w:p>
    <w:p w:rsidR="001D5C3F" w:rsidRDefault="001D5C3F">
      <w:pPr>
        <w:pStyle w:val="BodyText"/>
        <w:spacing w:before="11"/>
        <w:rPr>
          <w:b/>
          <w:bCs/>
          <w:sz w:val="22"/>
          <w:szCs w:val="22"/>
          <w:lang w:val="es-ES"/>
        </w:rPr>
      </w:pPr>
    </w:p>
    <w:p w:rsidR="001D5C3F" w:rsidRDefault="001D5C3F">
      <w:pPr>
        <w:pStyle w:val="BodyText"/>
        <w:ind w:left="1702" w:right="1693"/>
        <w:jc w:val="both"/>
        <w:rPr>
          <w:lang w:val="es-ES"/>
        </w:rPr>
      </w:pPr>
      <w:r>
        <w:rPr>
          <w:lang w:val="es-ES"/>
        </w:rPr>
        <w:t>Consiste en una instalación compuesta de un vídeo, que muestra la búsqueda de una franja rojinegra que aparece en una fotografía tomada en 1937 por Walter Reuter en el Instituto para Obreros de Valencia, y una pintura mural – realizada al temple– que replica la franja que no apareció tras diversas catas que realizaron los restauradores del IVAM sobre los restos del</w:t>
      </w:r>
      <w:r>
        <w:rPr>
          <w:spacing w:val="-36"/>
          <w:lang w:val="es-ES"/>
        </w:rPr>
        <w:t xml:space="preserve"> </w:t>
      </w:r>
      <w:r>
        <w:rPr>
          <w:lang w:val="es-ES"/>
        </w:rPr>
        <w:t>edificio.</w:t>
      </w:r>
    </w:p>
    <w:p w:rsidR="001D5C3F" w:rsidRDefault="001D5C3F">
      <w:pPr>
        <w:pStyle w:val="BodyText"/>
        <w:spacing w:before="2"/>
        <w:rPr>
          <w:sz w:val="23"/>
          <w:szCs w:val="23"/>
          <w:lang w:val="es-ES"/>
        </w:rPr>
      </w:pPr>
    </w:p>
    <w:p w:rsidR="001D5C3F" w:rsidRDefault="001D5C3F">
      <w:pPr>
        <w:pStyle w:val="BodyText"/>
        <w:ind w:left="1702" w:right="1701"/>
        <w:jc w:val="both"/>
        <w:rPr>
          <w:lang w:val="es-ES"/>
        </w:rPr>
      </w:pPr>
      <w:r>
        <w:rPr>
          <w:lang w:val="es-ES"/>
        </w:rPr>
        <w:t>El pintado con los colores de la CNT del perímetro que comprende el lucernario de la sala G 6 del IVAM se ha realizado como un acto de territorialización del espacio institucional. En los años de la Guerra Civil, marcar un espacio o un vehículo con los colores cenetistas indicaba su apropiación colectiva y, en caso de detención por el bando franquista, portar algún distintivo con aquellos colores podía acarrear la muerte.</w:t>
      </w:r>
    </w:p>
    <w:p w:rsidR="001D5C3F" w:rsidRDefault="001D5C3F">
      <w:pPr>
        <w:pStyle w:val="BodyText"/>
        <w:spacing w:before="3"/>
        <w:rPr>
          <w:sz w:val="22"/>
          <w:szCs w:val="22"/>
          <w:lang w:val="es-ES"/>
        </w:rPr>
      </w:pPr>
    </w:p>
    <w:p w:rsidR="001D5C3F" w:rsidRDefault="001D5C3F">
      <w:pPr>
        <w:pStyle w:val="Heading2"/>
        <w:ind w:right="0"/>
        <w:jc w:val="both"/>
        <w:rPr>
          <w:i w:val="0"/>
          <w:iCs w:val="0"/>
          <w:sz w:val="24"/>
          <w:szCs w:val="24"/>
          <w:lang w:val="es-ES"/>
        </w:rPr>
      </w:pPr>
      <w:r>
        <w:rPr>
          <w:lang w:val="es-ES"/>
        </w:rPr>
        <w:t>Dibujar una estrella de cinco puntas</w:t>
      </w:r>
      <w:r>
        <w:rPr>
          <w:i w:val="0"/>
          <w:iCs w:val="0"/>
          <w:sz w:val="24"/>
          <w:szCs w:val="24"/>
          <w:lang w:val="es-ES"/>
        </w:rPr>
        <w:t>, 2016</w:t>
      </w:r>
    </w:p>
    <w:p w:rsidR="001D5C3F" w:rsidRDefault="001D5C3F">
      <w:pPr>
        <w:pStyle w:val="BodyText"/>
        <w:spacing w:before="1"/>
        <w:rPr>
          <w:b/>
          <w:bCs/>
          <w:sz w:val="23"/>
          <w:szCs w:val="23"/>
          <w:lang w:val="es-ES"/>
        </w:rPr>
      </w:pPr>
    </w:p>
    <w:p w:rsidR="001D5C3F" w:rsidRDefault="001D5C3F">
      <w:pPr>
        <w:pStyle w:val="BodyText"/>
        <w:spacing w:before="1"/>
        <w:ind w:left="1702" w:right="1699"/>
        <w:jc w:val="both"/>
        <w:rPr>
          <w:lang w:val="es-ES"/>
        </w:rPr>
      </w:pPr>
      <w:r>
        <w:rPr>
          <w:lang w:val="es-ES"/>
        </w:rPr>
        <w:t>Esta obra, compuesta por un conjunto de fotografías y un banco de madera, fue realizada con la colaboración de los participantes del taller que dirigió Xavier Arenós en la facultad de Bellas Artes de Valencia y con el Instituto para Obreros como eje</w:t>
      </w:r>
      <w:r>
        <w:rPr>
          <w:spacing w:val="-11"/>
          <w:lang w:val="es-ES"/>
        </w:rPr>
        <w:t xml:space="preserve"> </w:t>
      </w:r>
      <w:r>
        <w:rPr>
          <w:lang w:val="es-ES"/>
        </w:rPr>
        <w:t>vertebrador.</w:t>
      </w:r>
    </w:p>
    <w:p w:rsidR="001D5C3F" w:rsidRDefault="001D5C3F">
      <w:pPr>
        <w:pStyle w:val="BodyText"/>
        <w:spacing w:before="5"/>
        <w:rPr>
          <w:sz w:val="10"/>
          <w:szCs w:val="10"/>
          <w:lang w:val="es-ES"/>
        </w:rPr>
      </w:pPr>
      <w:r>
        <w:rPr>
          <w:noProof/>
          <w:lang w:val="es-ES_tradnl" w:eastAsia="es-ES_tradnl"/>
        </w:rPr>
        <w:pict>
          <v:shape id="image12.jpeg" o:spid="_x0000_s1040" type="#_x0000_t75" style="position:absolute;margin-left:123.45pt;margin-top:8.3pt;width:348.45pt;height:263.15pt;z-index:251658752;visibility:visible;mso-wrap-distance-left:0;mso-wrap-distance-right:0;mso-position-horizontal-relative:page">
            <v:imagedata r:id="rId13" o:title=""/>
            <w10:wrap type="topAndBottom" anchorx="page"/>
          </v:shape>
        </w:pict>
      </w:r>
    </w:p>
    <w:p w:rsidR="001D5C3F" w:rsidRDefault="001D5C3F">
      <w:pPr>
        <w:pStyle w:val="BodyText"/>
        <w:spacing w:before="1"/>
        <w:rPr>
          <w:sz w:val="23"/>
          <w:szCs w:val="23"/>
          <w:lang w:val="es-ES"/>
        </w:rPr>
      </w:pPr>
    </w:p>
    <w:p w:rsidR="001D5C3F" w:rsidRDefault="001D5C3F">
      <w:pPr>
        <w:ind w:left="3403" w:right="1707"/>
        <w:rPr>
          <w:sz w:val="20"/>
          <w:szCs w:val="20"/>
          <w:lang w:val="es-ES"/>
        </w:rPr>
      </w:pPr>
      <w:r>
        <w:rPr>
          <w:i/>
          <w:iCs/>
          <w:sz w:val="21"/>
          <w:szCs w:val="21"/>
          <w:lang w:val="es-ES"/>
        </w:rPr>
        <w:t xml:space="preserve">Dibujar una estrella de cinco puntas, </w:t>
      </w:r>
      <w:r>
        <w:rPr>
          <w:sz w:val="20"/>
          <w:szCs w:val="20"/>
          <w:lang w:val="es-ES"/>
        </w:rPr>
        <w:t>2016</w:t>
      </w:r>
      <w:r>
        <w:rPr>
          <w:i/>
          <w:iCs/>
          <w:sz w:val="21"/>
          <w:szCs w:val="21"/>
          <w:lang w:val="es-ES"/>
        </w:rPr>
        <w:t xml:space="preserve">. </w:t>
      </w:r>
      <w:r>
        <w:rPr>
          <w:sz w:val="20"/>
          <w:szCs w:val="20"/>
          <w:lang w:val="es-ES"/>
        </w:rPr>
        <w:t>Xavier Arenós</w:t>
      </w:r>
    </w:p>
    <w:p w:rsidR="001D5C3F" w:rsidRDefault="001D5C3F">
      <w:pPr>
        <w:rPr>
          <w:sz w:val="20"/>
          <w:szCs w:val="20"/>
          <w:lang w:val="es-ES"/>
        </w:rPr>
        <w:sectPr w:rsidR="001D5C3F">
          <w:pgSz w:w="11910" w:h="16840"/>
          <w:pgMar w:top="1920" w:right="0" w:bottom="1020" w:left="0" w:header="0" w:footer="837" w:gutter="0"/>
          <w:cols w:space="720"/>
        </w:sectPr>
      </w:pPr>
    </w:p>
    <w:p w:rsidR="001D5C3F" w:rsidRDefault="001D5C3F">
      <w:pPr>
        <w:pStyle w:val="BodyText"/>
        <w:rPr>
          <w:sz w:val="9"/>
          <w:szCs w:val="9"/>
          <w:lang w:val="es-ES"/>
        </w:rPr>
      </w:pPr>
    </w:p>
    <w:p w:rsidR="001D5C3F" w:rsidRDefault="001D5C3F">
      <w:pPr>
        <w:pStyle w:val="BodyText"/>
        <w:spacing w:before="59"/>
        <w:ind w:left="1702" w:right="1698"/>
        <w:jc w:val="both"/>
        <w:rPr>
          <w:lang w:val="es-ES"/>
        </w:rPr>
      </w:pPr>
      <w:r>
        <w:rPr>
          <w:lang w:val="es-ES"/>
        </w:rPr>
        <w:t>Durante el taller se llevaron a cabo dos actividades relacionadas directamente con la exposición. La primera consistió en una fotografía colectiva realizada en una parte del Instituto que fue derruida donde, usando el cuerpo de  los alumnos del taller como vértices, se compuso la forma de una estrella de cinco puntas imitando a la que aparecía en la fachada del Instituto Obrero.</w:t>
      </w:r>
    </w:p>
    <w:p w:rsidR="001D5C3F" w:rsidRDefault="001D5C3F">
      <w:pPr>
        <w:pStyle w:val="BodyText"/>
        <w:spacing w:before="5"/>
        <w:rPr>
          <w:sz w:val="26"/>
          <w:szCs w:val="26"/>
          <w:lang w:val="es-ES"/>
        </w:rPr>
      </w:pPr>
      <w:r>
        <w:rPr>
          <w:noProof/>
          <w:lang w:val="es-ES_tradnl" w:eastAsia="es-ES_tradnl"/>
        </w:rPr>
        <w:pict>
          <v:shape id="image13.jpeg" o:spid="_x0000_s1041" type="#_x0000_t75" style="position:absolute;margin-left:123.9pt;margin-top:17.9pt;width:347.25pt;height:231pt;z-index:251659776;visibility:visible;mso-wrap-distance-left:0;mso-wrap-distance-right:0;mso-position-horizontal-relative:page">
            <v:imagedata r:id="rId14" o:title=""/>
            <w10:wrap type="topAndBottom" anchorx="page"/>
          </v:shape>
        </w:pict>
      </w:r>
    </w:p>
    <w:p w:rsidR="001D5C3F" w:rsidRDefault="001D5C3F">
      <w:pPr>
        <w:spacing w:before="124"/>
        <w:ind w:left="3276" w:right="1707"/>
        <w:rPr>
          <w:sz w:val="20"/>
          <w:szCs w:val="20"/>
          <w:lang w:val="es-ES"/>
        </w:rPr>
      </w:pPr>
      <w:r>
        <w:rPr>
          <w:sz w:val="20"/>
          <w:szCs w:val="20"/>
          <w:lang w:val="es-ES"/>
        </w:rPr>
        <w:t xml:space="preserve">Imagen del </w:t>
      </w:r>
      <w:r>
        <w:rPr>
          <w:i/>
          <w:iCs/>
          <w:sz w:val="21"/>
          <w:szCs w:val="21"/>
          <w:lang w:val="es-ES"/>
        </w:rPr>
        <w:t xml:space="preserve">Taller Dibujar una estrella de cinco puntas, </w:t>
      </w:r>
      <w:r>
        <w:rPr>
          <w:sz w:val="20"/>
          <w:szCs w:val="20"/>
          <w:lang w:val="es-ES"/>
        </w:rPr>
        <w:t>2016</w:t>
      </w:r>
    </w:p>
    <w:p w:rsidR="001D5C3F" w:rsidRDefault="001D5C3F">
      <w:pPr>
        <w:pStyle w:val="BodyText"/>
        <w:rPr>
          <w:sz w:val="20"/>
          <w:szCs w:val="20"/>
          <w:lang w:val="es-ES"/>
        </w:rPr>
      </w:pPr>
    </w:p>
    <w:p w:rsidR="001D5C3F" w:rsidRDefault="001D5C3F">
      <w:pPr>
        <w:pStyle w:val="BodyText"/>
        <w:spacing w:before="5"/>
        <w:rPr>
          <w:lang w:val="es-ES"/>
        </w:rPr>
      </w:pPr>
    </w:p>
    <w:p w:rsidR="001D5C3F" w:rsidRDefault="001D5C3F">
      <w:pPr>
        <w:pStyle w:val="BodyText"/>
        <w:spacing w:before="59"/>
        <w:ind w:left="1702" w:right="1697"/>
        <w:jc w:val="both"/>
        <w:rPr>
          <w:lang w:val="es-ES"/>
        </w:rPr>
      </w:pPr>
      <w:r>
        <w:rPr>
          <w:lang w:val="es-ES"/>
        </w:rPr>
        <w:t>La estrella se trazó con cuerdas anudadas en la que cada fragmento de cuerda correspondía a la altura de cada uno de los alumnos. La segunda actividad consistió en la construcción de un banco colectivo. Cada tablón fue cortado proporcionalmente siguiendo las medidas personalizadas de las cuerdas. Con la unión de todos los tablones se configuró un banco-estrella de cinco puntas cuyo dibujo, a diferencia de su referente, resultó irregular e imperfecto.</w:t>
      </w:r>
    </w:p>
    <w:p w:rsidR="001D5C3F" w:rsidRDefault="001D5C3F">
      <w:pPr>
        <w:pStyle w:val="BodyText"/>
        <w:spacing w:before="5"/>
        <w:rPr>
          <w:sz w:val="22"/>
          <w:szCs w:val="22"/>
          <w:lang w:val="es-ES"/>
        </w:rPr>
      </w:pPr>
    </w:p>
    <w:p w:rsidR="001D5C3F" w:rsidRDefault="001D5C3F">
      <w:pPr>
        <w:spacing w:before="1"/>
        <w:ind w:left="1702"/>
        <w:jc w:val="both"/>
        <w:rPr>
          <w:b/>
          <w:bCs/>
          <w:sz w:val="24"/>
          <w:szCs w:val="24"/>
          <w:lang w:val="es-ES"/>
        </w:rPr>
      </w:pPr>
      <w:r>
        <w:rPr>
          <w:b/>
          <w:bCs/>
          <w:i/>
          <w:iCs/>
          <w:sz w:val="25"/>
          <w:szCs w:val="25"/>
          <w:lang w:val="es-ES"/>
        </w:rPr>
        <w:t>Arco voltaico</w:t>
      </w:r>
      <w:r>
        <w:rPr>
          <w:b/>
          <w:bCs/>
          <w:sz w:val="24"/>
          <w:szCs w:val="24"/>
          <w:lang w:val="es-ES"/>
        </w:rPr>
        <w:t>, 2016</w:t>
      </w:r>
    </w:p>
    <w:p w:rsidR="001D5C3F" w:rsidRDefault="001D5C3F">
      <w:pPr>
        <w:pStyle w:val="BodyText"/>
        <w:spacing w:before="1"/>
        <w:rPr>
          <w:b/>
          <w:bCs/>
          <w:sz w:val="23"/>
          <w:szCs w:val="23"/>
          <w:lang w:val="es-ES"/>
        </w:rPr>
      </w:pPr>
    </w:p>
    <w:p w:rsidR="001D5C3F" w:rsidRDefault="001D5C3F">
      <w:pPr>
        <w:pStyle w:val="BodyText"/>
        <w:spacing w:before="1" w:line="237" w:lineRule="auto"/>
        <w:ind w:left="1702" w:right="1695"/>
        <w:jc w:val="both"/>
        <w:rPr>
          <w:lang w:val="es-ES"/>
        </w:rPr>
      </w:pPr>
      <w:r>
        <w:rPr>
          <w:lang w:val="es-ES"/>
        </w:rPr>
        <w:t xml:space="preserve">Se trata de una instalación formada por una noticia, un libro y un pupitre. La noticia apareció en la revista </w:t>
      </w:r>
      <w:r>
        <w:rPr>
          <w:i/>
          <w:iCs/>
          <w:sz w:val="25"/>
          <w:szCs w:val="25"/>
          <w:lang w:val="es-ES"/>
        </w:rPr>
        <w:t xml:space="preserve">Crónica </w:t>
      </w:r>
      <w:r>
        <w:rPr>
          <w:lang w:val="es-ES"/>
        </w:rPr>
        <w:t xml:space="preserve">el 7 de febrero de 1937, e informaba sobre la inauguración del Instituto para Obreros de Valencia. En ella se explica el innovador proyecto pedagógico y viene ilustrada por una fotografía donde se ve a un grupo de futuras alumnas posando con los pupitres del centro. El libro titulado </w:t>
      </w:r>
      <w:r>
        <w:rPr>
          <w:i/>
          <w:iCs/>
          <w:sz w:val="25"/>
          <w:szCs w:val="25"/>
          <w:lang w:val="es-ES"/>
        </w:rPr>
        <w:t xml:space="preserve">La Guerra Civil </w:t>
      </w:r>
      <w:r>
        <w:rPr>
          <w:lang w:val="es-ES"/>
        </w:rPr>
        <w:t xml:space="preserve">está escrito por Hugh Thomas y corresponde al primer libro que se editó en París –en el año 1961– por la editorial Ruedo Ibérico, fundada por exiliados españoles. El pupitre es una réplica semejante a la que nos muestra la fotografía. El título </w:t>
      </w:r>
      <w:r>
        <w:rPr>
          <w:i/>
          <w:iCs/>
          <w:sz w:val="25"/>
          <w:szCs w:val="25"/>
          <w:lang w:val="es-ES"/>
        </w:rPr>
        <w:t xml:space="preserve">Arco voltaico </w:t>
      </w:r>
      <w:r>
        <w:rPr>
          <w:lang w:val="es-ES"/>
        </w:rPr>
        <w:t>se refiere a la descarga entre un electrodo positivo y uno negativo, es decir, al hiato entre la noticia que representa la esperanza y el libro que resume su</w:t>
      </w:r>
      <w:r>
        <w:rPr>
          <w:spacing w:val="-20"/>
          <w:lang w:val="es-ES"/>
        </w:rPr>
        <w:t xml:space="preserve"> </w:t>
      </w:r>
      <w:r>
        <w:rPr>
          <w:lang w:val="es-ES"/>
        </w:rPr>
        <w:t>final.</w:t>
      </w:r>
    </w:p>
    <w:p w:rsidR="001D5C3F" w:rsidRDefault="001D5C3F">
      <w:pPr>
        <w:spacing w:line="237" w:lineRule="auto"/>
        <w:jc w:val="both"/>
        <w:rPr>
          <w:lang w:val="es-ES"/>
        </w:rPr>
        <w:sectPr w:rsidR="001D5C3F">
          <w:pgSz w:w="11910" w:h="16840"/>
          <w:pgMar w:top="1920" w:right="0" w:bottom="1020" w:left="0" w:header="0" w:footer="837" w:gutter="0"/>
          <w:cols w:space="720"/>
        </w:sectPr>
      </w:pPr>
    </w:p>
    <w:p w:rsidR="001D5C3F" w:rsidRDefault="001D5C3F">
      <w:pPr>
        <w:pStyle w:val="BodyText"/>
        <w:rPr>
          <w:sz w:val="9"/>
          <w:szCs w:val="9"/>
          <w:lang w:val="es-ES"/>
        </w:rPr>
      </w:pPr>
    </w:p>
    <w:p w:rsidR="001D5C3F" w:rsidRDefault="001D5C3F">
      <w:pPr>
        <w:pStyle w:val="Heading3"/>
        <w:spacing w:before="59"/>
        <w:jc w:val="both"/>
        <w:rPr>
          <w:lang w:val="es-ES"/>
        </w:rPr>
      </w:pPr>
      <w:r>
        <w:rPr>
          <w:lang w:val="es-ES"/>
        </w:rPr>
        <w:t>Biografía</w:t>
      </w:r>
    </w:p>
    <w:p w:rsidR="001D5C3F" w:rsidRDefault="001D5C3F">
      <w:pPr>
        <w:pStyle w:val="BodyText"/>
        <w:spacing w:before="6"/>
        <w:rPr>
          <w:b/>
          <w:bCs/>
          <w:sz w:val="23"/>
          <w:szCs w:val="23"/>
          <w:lang w:val="es-ES"/>
        </w:rPr>
      </w:pPr>
    </w:p>
    <w:p w:rsidR="001D5C3F" w:rsidRDefault="001D5C3F">
      <w:pPr>
        <w:pStyle w:val="BodyText"/>
        <w:spacing w:line="235" w:lineRule="auto"/>
        <w:ind w:left="1702" w:right="1696"/>
        <w:jc w:val="both"/>
        <w:rPr>
          <w:lang w:val="es-ES"/>
        </w:rPr>
      </w:pPr>
      <w:r>
        <w:rPr>
          <w:lang w:val="es-ES"/>
        </w:rPr>
        <w:t xml:space="preserve">Xavier Arenós (Vila-real, 1968) vive y trabaja en Mataró. Es artista visual, co- editor de la revista de proyectos artísticos </w:t>
      </w:r>
      <w:r>
        <w:rPr>
          <w:i/>
          <w:iCs/>
          <w:sz w:val="25"/>
          <w:szCs w:val="25"/>
          <w:lang w:val="es-ES"/>
        </w:rPr>
        <w:t xml:space="preserve">Roulotte </w:t>
      </w:r>
      <w:r>
        <w:rPr>
          <w:lang w:val="es-ES"/>
        </w:rPr>
        <w:t>y profesor de grado universitario en la Escuela de Arte y Diseño Massana (Barcelona).</w:t>
      </w:r>
    </w:p>
    <w:p w:rsidR="001D5C3F" w:rsidRDefault="001D5C3F">
      <w:pPr>
        <w:pStyle w:val="BodyText"/>
        <w:spacing w:before="7"/>
        <w:rPr>
          <w:sz w:val="27"/>
          <w:szCs w:val="27"/>
          <w:lang w:val="es-ES"/>
        </w:rPr>
      </w:pPr>
    </w:p>
    <w:p w:rsidR="001D5C3F" w:rsidRDefault="001D5C3F">
      <w:pPr>
        <w:ind w:left="1695"/>
        <w:jc w:val="both"/>
        <w:rPr>
          <w:sz w:val="20"/>
          <w:szCs w:val="20"/>
          <w:lang w:val="es-ES"/>
        </w:rPr>
      </w:pPr>
      <w:r>
        <w:rPr>
          <w:noProof/>
          <w:position w:val="-18"/>
        </w:rPr>
        <w:pict>
          <v:shape id="image14.jpeg" o:spid="_x0000_i1025" type="#_x0000_t75" style="width:236.25pt;height:310.5pt;visibility:visible">
            <v:imagedata r:id="rId15" o:title=""/>
          </v:shape>
        </w:pict>
      </w:r>
      <w:r>
        <w:rPr>
          <w:rFonts w:ascii="Times New Roman" w:hAnsi="Times New Roman" w:cs="Times New Roman"/>
          <w:sz w:val="20"/>
          <w:szCs w:val="20"/>
          <w:lang w:val="es-ES"/>
        </w:rPr>
        <w:t xml:space="preserve">    </w:t>
      </w:r>
      <w:r>
        <w:rPr>
          <w:rFonts w:ascii="Times New Roman" w:hAnsi="Times New Roman" w:cs="Times New Roman"/>
          <w:spacing w:val="-16"/>
          <w:sz w:val="20"/>
          <w:szCs w:val="20"/>
          <w:lang w:val="es-ES"/>
        </w:rPr>
        <w:t xml:space="preserve"> </w:t>
      </w:r>
      <w:r>
        <w:rPr>
          <w:sz w:val="20"/>
          <w:szCs w:val="20"/>
          <w:lang w:val="es-ES"/>
        </w:rPr>
        <w:t>Xavier</w:t>
      </w:r>
      <w:r>
        <w:rPr>
          <w:spacing w:val="-6"/>
          <w:sz w:val="20"/>
          <w:szCs w:val="20"/>
          <w:lang w:val="es-ES"/>
        </w:rPr>
        <w:t xml:space="preserve"> </w:t>
      </w:r>
      <w:r>
        <w:rPr>
          <w:sz w:val="20"/>
          <w:szCs w:val="20"/>
          <w:lang w:val="es-ES"/>
        </w:rPr>
        <w:t>Arenós</w:t>
      </w:r>
    </w:p>
    <w:p w:rsidR="001D5C3F" w:rsidRDefault="001D5C3F">
      <w:pPr>
        <w:pStyle w:val="BodyText"/>
        <w:spacing w:before="577"/>
        <w:ind w:left="1702" w:right="1699"/>
        <w:jc w:val="both"/>
        <w:rPr>
          <w:lang w:val="es-ES"/>
        </w:rPr>
      </w:pPr>
      <w:r>
        <w:rPr>
          <w:lang w:val="es-ES"/>
        </w:rPr>
        <w:t>Su trabajo explora experiencias utópicas del pasado que nacieron con la voluntad de transformar la sociedad. Con la idea de activar su potencial, reinterpreta o reconstruye críticamente, mediante técnicas cercanas al bricolaje, los restos de dichas experiencias (documentos, arquitecturas, o diseños).</w:t>
      </w:r>
    </w:p>
    <w:p w:rsidR="001D5C3F" w:rsidRDefault="001D5C3F">
      <w:pPr>
        <w:pStyle w:val="BodyText"/>
        <w:spacing w:before="3"/>
        <w:rPr>
          <w:sz w:val="23"/>
          <w:szCs w:val="23"/>
          <w:lang w:val="es-ES"/>
        </w:rPr>
      </w:pPr>
    </w:p>
    <w:p w:rsidR="001D5C3F" w:rsidRDefault="001D5C3F">
      <w:pPr>
        <w:spacing w:before="1" w:line="230" w:lineRule="auto"/>
        <w:ind w:left="1702" w:right="1696"/>
        <w:jc w:val="both"/>
        <w:rPr>
          <w:sz w:val="24"/>
          <w:szCs w:val="24"/>
        </w:rPr>
      </w:pPr>
      <w:r>
        <w:rPr>
          <w:sz w:val="24"/>
          <w:szCs w:val="24"/>
          <w:lang w:val="es-ES"/>
        </w:rPr>
        <w:t xml:space="preserve">Ha participado en las exposiciones: </w:t>
      </w:r>
      <w:r>
        <w:rPr>
          <w:i/>
          <w:iCs/>
          <w:sz w:val="25"/>
          <w:szCs w:val="25"/>
          <w:lang w:val="es-ES"/>
        </w:rPr>
        <w:t>Entre el mito y el espanto. El</w:t>
      </w:r>
      <w:r>
        <w:rPr>
          <w:i/>
          <w:iCs/>
          <w:spacing w:val="-49"/>
          <w:sz w:val="25"/>
          <w:szCs w:val="25"/>
          <w:lang w:val="es-ES"/>
        </w:rPr>
        <w:t xml:space="preserve"> </w:t>
      </w:r>
      <w:r>
        <w:rPr>
          <w:i/>
          <w:iCs/>
          <w:sz w:val="25"/>
          <w:szCs w:val="25"/>
          <w:lang w:val="es-ES"/>
        </w:rPr>
        <w:t xml:space="preserve">mediterráneo como conflicto. </w:t>
      </w:r>
      <w:r>
        <w:rPr>
          <w:sz w:val="24"/>
          <w:szCs w:val="24"/>
          <w:lang w:val="es-ES"/>
        </w:rPr>
        <w:t xml:space="preserve">IVAM, Valencia (2016); </w:t>
      </w:r>
      <w:r>
        <w:rPr>
          <w:i/>
          <w:iCs/>
          <w:sz w:val="25"/>
          <w:szCs w:val="25"/>
          <w:lang w:val="es-ES"/>
        </w:rPr>
        <w:t xml:space="preserve">Indisposición general. Ensayo sobre la fatiga. </w:t>
      </w:r>
      <w:r>
        <w:rPr>
          <w:sz w:val="24"/>
          <w:szCs w:val="24"/>
          <w:lang w:val="es-ES"/>
        </w:rPr>
        <w:t xml:space="preserve">Fabra i Coats, Centro de Arte Contemporáneo, Barcelona (2015); </w:t>
      </w:r>
      <w:r>
        <w:rPr>
          <w:i/>
          <w:iCs/>
          <w:sz w:val="25"/>
          <w:szCs w:val="25"/>
          <w:lang w:val="es-ES"/>
        </w:rPr>
        <w:t>Estratos</w:t>
      </w:r>
      <w:r>
        <w:rPr>
          <w:sz w:val="24"/>
          <w:szCs w:val="24"/>
          <w:lang w:val="es-ES"/>
        </w:rPr>
        <w:t xml:space="preserve">. Galería Rosa Santos, Valencia (2015); </w:t>
      </w:r>
      <w:r>
        <w:rPr>
          <w:i/>
          <w:iCs/>
          <w:sz w:val="25"/>
          <w:szCs w:val="25"/>
          <w:lang w:val="es-ES"/>
        </w:rPr>
        <w:t>Futuros abandonados</w:t>
      </w:r>
      <w:r>
        <w:rPr>
          <w:sz w:val="24"/>
          <w:szCs w:val="24"/>
          <w:lang w:val="es-ES"/>
        </w:rPr>
        <w:t xml:space="preserve">. Fabra i Coats, Centro de Arte Contemporáneo, Barcelona (2014). </w:t>
      </w:r>
      <w:r>
        <w:rPr>
          <w:i/>
          <w:iCs/>
          <w:sz w:val="25"/>
          <w:szCs w:val="25"/>
          <w:lang w:val="es-ES"/>
        </w:rPr>
        <w:t>Modernidad Escondida</w:t>
      </w:r>
      <w:r>
        <w:rPr>
          <w:sz w:val="24"/>
          <w:szCs w:val="24"/>
          <w:lang w:val="es-ES"/>
        </w:rPr>
        <w:t xml:space="preserve">. ACM, Casa Capell, Mataró (2013); </w:t>
      </w:r>
      <w:r>
        <w:rPr>
          <w:i/>
          <w:iCs/>
          <w:sz w:val="25"/>
          <w:szCs w:val="25"/>
          <w:lang w:val="es-ES"/>
        </w:rPr>
        <w:t xml:space="preserve">Ubi nihil vales, ibi nihil velis. </w:t>
      </w:r>
      <w:r>
        <w:rPr>
          <w:sz w:val="24"/>
          <w:szCs w:val="24"/>
          <w:lang w:val="es-ES"/>
        </w:rPr>
        <w:t xml:space="preserve">Galería Valle Ortí, Valencia (2012); </w:t>
      </w:r>
      <w:r>
        <w:rPr>
          <w:i/>
          <w:iCs/>
          <w:sz w:val="25"/>
          <w:szCs w:val="25"/>
          <w:lang w:val="es-ES"/>
        </w:rPr>
        <w:t>Casa Común</w:t>
      </w:r>
      <w:r>
        <w:rPr>
          <w:sz w:val="24"/>
          <w:szCs w:val="24"/>
          <w:lang w:val="es-ES"/>
        </w:rPr>
        <w:t xml:space="preserve">. </w:t>
      </w:r>
      <w:r>
        <w:rPr>
          <w:sz w:val="24"/>
          <w:szCs w:val="24"/>
        </w:rPr>
        <w:t xml:space="preserve">Ca l'Arenas Centre d'Art, Mataró (2010); </w:t>
      </w:r>
      <w:r>
        <w:rPr>
          <w:i/>
          <w:iCs/>
          <w:sz w:val="25"/>
          <w:szCs w:val="25"/>
        </w:rPr>
        <w:t>Post-it City</w:t>
      </w:r>
      <w:r>
        <w:rPr>
          <w:sz w:val="24"/>
          <w:szCs w:val="24"/>
        </w:rPr>
        <w:t xml:space="preserve">. </w:t>
      </w:r>
      <w:r>
        <w:rPr>
          <w:sz w:val="24"/>
          <w:szCs w:val="24"/>
          <w:lang w:val="es-ES"/>
        </w:rPr>
        <w:t xml:space="preserve">Espacio Casa de Cultura-La Prensa, Buenos Aires (2010); </w:t>
      </w:r>
      <w:r>
        <w:rPr>
          <w:i/>
          <w:iCs/>
          <w:sz w:val="25"/>
          <w:szCs w:val="25"/>
          <w:lang w:val="es-ES"/>
        </w:rPr>
        <w:t>El Ángel exterminador</w:t>
      </w:r>
      <w:r>
        <w:rPr>
          <w:sz w:val="24"/>
          <w:szCs w:val="24"/>
          <w:lang w:val="es-ES"/>
        </w:rPr>
        <w:t xml:space="preserve">. </w:t>
      </w:r>
      <w:r>
        <w:rPr>
          <w:sz w:val="24"/>
          <w:szCs w:val="24"/>
        </w:rPr>
        <w:t xml:space="preserve">BOZAR, Palais de Beaux Arts, Bruselas (2010); </w:t>
      </w:r>
      <w:r>
        <w:rPr>
          <w:i/>
          <w:iCs/>
          <w:sz w:val="25"/>
          <w:szCs w:val="25"/>
        </w:rPr>
        <w:t>Canòdrom</w:t>
      </w:r>
      <w:r>
        <w:rPr>
          <w:i/>
          <w:iCs/>
          <w:spacing w:val="-29"/>
          <w:sz w:val="25"/>
          <w:szCs w:val="25"/>
        </w:rPr>
        <w:t xml:space="preserve"> </w:t>
      </w:r>
      <w:r>
        <w:rPr>
          <w:i/>
          <w:iCs/>
          <w:sz w:val="25"/>
          <w:szCs w:val="25"/>
        </w:rPr>
        <w:t>00.00.00.</w:t>
      </w:r>
      <w:r>
        <w:rPr>
          <w:i/>
          <w:iCs/>
          <w:spacing w:val="-30"/>
          <w:sz w:val="25"/>
          <w:szCs w:val="25"/>
        </w:rPr>
        <w:t xml:space="preserve"> </w:t>
      </w:r>
      <w:r>
        <w:rPr>
          <w:i/>
          <w:iCs/>
          <w:sz w:val="25"/>
          <w:szCs w:val="25"/>
        </w:rPr>
        <w:t>Canòdrom</w:t>
      </w:r>
      <w:r>
        <w:rPr>
          <w:i/>
          <w:iCs/>
          <w:spacing w:val="-28"/>
          <w:sz w:val="25"/>
          <w:szCs w:val="25"/>
        </w:rPr>
        <w:t xml:space="preserve"> </w:t>
      </w:r>
      <w:r>
        <w:rPr>
          <w:sz w:val="24"/>
          <w:szCs w:val="24"/>
        </w:rPr>
        <w:t>Centre</w:t>
      </w:r>
      <w:r>
        <w:rPr>
          <w:spacing w:val="-24"/>
          <w:sz w:val="24"/>
          <w:szCs w:val="24"/>
        </w:rPr>
        <w:t xml:space="preserve"> </w:t>
      </w:r>
      <w:r>
        <w:rPr>
          <w:sz w:val="24"/>
          <w:szCs w:val="24"/>
        </w:rPr>
        <w:t>d’Art,</w:t>
      </w:r>
      <w:r>
        <w:rPr>
          <w:spacing w:val="-23"/>
          <w:sz w:val="24"/>
          <w:szCs w:val="24"/>
        </w:rPr>
        <w:t xml:space="preserve"> </w:t>
      </w:r>
      <w:r>
        <w:rPr>
          <w:sz w:val="24"/>
          <w:szCs w:val="24"/>
        </w:rPr>
        <w:t>Barcelona</w:t>
      </w:r>
      <w:r>
        <w:rPr>
          <w:spacing w:val="-27"/>
          <w:sz w:val="24"/>
          <w:szCs w:val="24"/>
        </w:rPr>
        <w:t xml:space="preserve"> </w:t>
      </w:r>
      <w:r>
        <w:rPr>
          <w:sz w:val="24"/>
          <w:szCs w:val="24"/>
        </w:rPr>
        <w:t>(2010).</w:t>
      </w:r>
    </w:p>
    <w:sectPr w:rsidR="001D5C3F" w:rsidSect="001D5C3F">
      <w:pgSz w:w="11910" w:h="16840"/>
      <w:pgMar w:top="1920" w:right="0" w:bottom="1020" w:left="0" w:header="0" w:footer="8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C3F" w:rsidRDefault="001D5C3F">
      <w:r>
        <w:separator/>
      </w:r>
    </w:p>
  </w:endnote>
  <w:endnote w:type="continuationSeparator" w:id="0">
    <w:p w:rsidR="001D5C3F" w:rsidRDefault="001D5C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3F" w:rsidRDefault="001D5C3F">
    <w:pPr>
      <w:pStyle w:val="BodyText"/>
      <w:spacing w:line="14" w:lineRule="auto"/>
      <w:rPr>
        <w:sz w:val="20"/>
        <w:szCs w:val="20"/>
      </w:rPr>
    </w:pPr>
    <w:r>
      <w:rPr>
        <w:noProof/>
        <w:lang w:val="es-ES_tradnl" w:eastAsia="es-ES_tradnl"/>
      </w:rPr>
      <w:pict>
        <v:group id="_x0000_s2050" style="position:absolute;margin-left:351.65pt;margin-top:790.05pt;width:107.75pt;height:24.95pt;z-index:-251658752;mso-position-horizontal-relative:page;mso-position-vertical-relative:page" coordorigin="7033,15801" coordsize="2155,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8761;top:15846;width:427;height:440">
            <v:imagedata r:id="rId1" o:title=""/>
          </v:shape>
          <v:shape id="_x0000_s2052" type="#_x0000_t75" style="position:absolute;left:7033;top:15801;width:889;height:499">
            <v:imagedata r:id="rId2" o:title=""/>
          </v:shape>
          <v:shape id="_x0000_s2053" type="#_x0000_t75" style="position:absolute;left:7912;top:15801;width:450;height:470">
            <v:imagedata r:id="rId3" o:title=""/>
          </v:shape>
          <v:shape id="_x0000_s2054" type="#_x0000_t75" style="position:absolute;left:8342;top:15801;width:410;height:499">
            <v:imagedata r:id="rId4" o:title=""/>
          </v:shape>
          <w10:wrap anchorx="page" anchory="page"/>
        </v:group>
      </w:pict>
    </w:r>
    <w:r>
      <w:rPr>
        <w:noProof/>
        <w:lang w:val="es-ES_tradnl" w:eastAsia="es-ES_tradnl"/>
      </w:rPr>
      <w:pict>
        <v:shape id="image6.png" o:spid="_x0000_s2055" type="#_x0000_t75" style="position:absolute;margin-left:460.85pt;margin-top:793.5pt;width:20.05pt;height:20.05pt;z-index:-251659776;visibility:visible;mso-wrap-distance-left:0;mso-wrap-distance-right:0;mso-position-horizontal-relative:page;mso-position-vertical-relative:page">
          <v:imagedata r:id="rId5" o:title=""/>
          <w10:wrap anchorx="page" anchory="page"/>
        </v:shape>
      </w:pict>
    </w:r>
    <w:r>
      <w:rPr>
        <w:noProof/>
        <w:lang w:val="es-ES_tradnl" w:eastAsia="es-ES_tradnl"/>
      </w:rPr>
      <w:pict>
        <v:shapetype id="_x0000_t202" coordsize="21600,21600" o:spt="202" path="m,l,21600r21600,l21600,xe">
          <v:stroke joinstyle="miter"/>
          <v:path gradientshapeok="t" o:connecttype="rect"/>
        </v:shapetype>
        <v:shape id="_x0000_s2056" type="#_x0000_t202" style="position:absolute;margin-left:149.6pt;margin-top:796.5pt;width:107.5pt;height:12pt;z-index:-251657728;mso-position-horizontal-relative:page;mso-position-vertical-relative:page" filled="f" stroked="f">
          <v:textbox inset="0,0,0,0">
            <w:txbxContent>
              <w:p w:rsidR="001D5C3F" w:rsidRDefault="001D5C3F">
                <w:pPr>
                  <w:spacing w:line="226" w:lineRule="exact"/>
                  <w:ind w:left="20"/>
                  <w:rPr>
                    <w:sz w:val="20"/>
                    <w:szCs w:val="20"/>
                  </w:rPr>
                </w:pPr>
                <w:r>
                  <w:rPr>
                    <w:color w:val="767070"/>
                    <w:sz w:val="20"/>
                    <w:szCs w:val="20"/>
                  </w:rPr>
                  <w:t>comunicacion</w:t>
                </w:r>
                <w:r>
                  <w:rPr>
                    <w:color w:val="767070"/>
                    <w:spacing w:val="-33"/>
                    <w:sz w:val="20"/>
                    <w:szCs w:val="20"/>
                  </w:rPr>
                  <w:t xml:space="preserve"> </w:t>
                </w:r>
                <w:r>
                  <w:rPr>
                    <w:color w:val="767070"/>
                    <w:sz w:val="20"/>
                    <w:szCs w:val="20"/>
                  </w:rPr>
                  <w:t>@</w:t>
                </w:r>
                <w:r>
                  <w:rPr>
                    <w:color w:val="767070"/>
                    <w:spacing w:val="-37"/>
                    <w:sz w:val="20"/>
                    <w:szCs w:val="20"/>
                  </w:rPr>
                  <w:t xml:space="preserve"> </w:t>
                </w:r>
                <w:r>
                  <w:rPr>
                    <w:color w:val="767070"/>
                    <w:sz w:val="20"/>
                    <w:szCs w:val="20"/>
                  </w:rPr>
                  <w:t>ivam.es</w:t>
                </w:r>
              </w:p>
            </w:txbxContent>
          </v:textbox>
          <w10:wrap anchorx="page" anchory="page"/>
        </v:shape>
      </w:pict>
    </w:r>
    <w:r>
      <w:rPr>
        <w:noProof/>
        <w:lang w:val="es-ES_tradnl" w:eastAsia="es-ES_tradnl"/>
      </w:rPr>
      <w:pict>
        <v:shape id="_x0000_s2057" type="#_x0000_t202" style="position:absolute;margin-left:270.8pt;margin-top:796.5pt;width:57.3pt;height:12pt;z-index:-251656704;mso-position-horizontal-relative:page;mso-position-vertical-relative:page" filled="f" stroked="f">
          <v:textbox inset="0,0,0,0">
            <w:txbxContent>
              <w:p w:rsidR="001D5C3F" w:rsidRDefault="001D5C3F">
                <w:pPr>
                  <w:spacing w:line="226" w:lineRule="exact"/>
                  <w:ind w:left="20" w:right="-2"/>
                  <w:rPr>
                    <w:sz w:val="20"/>
                    <w:szCs w:val="20"/>
                  </w:rPr>
                </w:pPr>
                <w:r>
                  <w:rPr>
                    <w:color w:val="767070"/>
                    <w:sz w:val="20"/>
                    <w:szCs w:val="20"/>
                  </w:rPr>
                  <w:t>963 867 679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C3F" w:rsidRDefault="001D5C3F">
      <w:r>
        <w:separator/>
      </w:r>
    </w:p>
  </w:footnote>
  <w:footnote w:type="continuationSeparator" w:id="0">
    <w:p w:rsidR="001D5C3F" w:rsidRDefault="001D5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3F" w:rsidRDefault="001D5C3F">
    <w:pPr>
      <w:pStyle w:val="BodyText"/>
      <w:spacing w:line="14" w:lineRule="auto"/>
      <w:rPr>
        <w:sz w:val="20"/>
        <w:szCs w:val="20"/>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2049" type="#_x0000_t75" style="position:absolute;margin-left:0;margin-top:0;width:595.3pt;height:96.75pt;z-index:-251660800;visibility:visible;mso-wrap-distance-left:0;mso-wrap-distance-right:0;mso-position-horizontal-relative:page;mso-position-vertical-relative:page">
          <v:imagedata r:id="rId1" o:title=""/>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C3F"/>
    <w:rsid w:val="001D5C3F"/>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Tahoma" w:hAnsi="Tahoma" w:cs="Tahoma"/>
      <w:lang w:val="en-US" w:eastAsia="en-US"/>
    </w:rPr>
  </w:style>
  <w:style w:type="paragraph" w:styleId="Heading1">
    <w:name w:val="heading 1"/>
    <w:basedOn w:val="Normal"/>
    <w:link w:val="Heading1Char"/>
    <w:uiPriority w:val="99"/>
    <w:qFormat/>
    <w:pPr>
      <w:ind w:left="1702"/>
      <w:jc w:val="both"/>
      <w:outlineLvl w:val="0"/>
    </w:pPr>
    <w:rPr>
      <w:b/>
      <w:bCs/>
      <w:sz w:val="32"/>
      <w:szCs w:val="32"/>
    </w:rPr>
  </w:style>
  <w:style w:type="paragraph" w:styleId="Heading2">
    <w:name w:val="heading 2"/>
    <w:basedOn w:val="Normal"/>
    <w:link w:val="Heading2Char"/>
    <w:uiPriority w:val="99"/>
    <w:qFormat/>
    <w:pPr>
      <w:ind w:left="1702" w:right="1707"/>
      <w:outlineLvl w:val="1"/>
    </w:pPr>
    <w:rPr>
      <w:b/>
      <w:bCs/>
      <w:i/>
      <w:iCs/>
      <w:sz w:val="25"/>
      <w:szCs w:val="25"/>
    </w:rPr>
  </w:style>
  <w:style w:type="paragraph" w:styleId="Heading3">
    <w:name w:val="heading 3"/>
    <w:basedOn w:val="Normal"/>
    <w:link w:val="Heading3Char"/>
    <w:uiPriority w:val="99"/>
    <w:qFormat/>
    <w:pPr>
      <w:ind w:left="1702"/>
      <w:jc w:val="center"/>
      <w:outlineLvl w:val="2"/>
    </w:pPr>
    <w:rPr>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rPr>
      <w:rFonts w:ascii="Tahoma" w:hAnsi="Tahoma" w:cs="Tahoma"/>
    </w:rPr>
  </w:style>
  <w:style w:type="paragraph" w:styleId="ListParagraph">
    <w:name w:val="List Paragraph"/>
    <w:basedOn w:val="Normal"/>
    <w:uiPriority w:val="99"/>
    <w:qFormat/>
  </w:style>
  <w:style w:type="paragraph" w:customStyle="1" w:styleId="TableParagraph">
    <w:name w:val="Table Paragraph"/>
    <w:basedOn w:val="Normal"/>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2.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11.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10.jpeg"/><Relationship Id="rId5" Type="http://schemas.openxmlformats.org/officeDocument/2006/relationships/endnotes" Target="endnotes.xml"/><Relationship Id="rId15" Type="http://schemas.openxmlformats.org/officeDocument/2006/relationships/image" Target="media/image14.jpeg"/><Relationship Id="rId10" Type="http://schemas.openxmlformats.org/officeDocument/2006/relationships/image" Target="media/image9.jpe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13.jpeg"/></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1550</Words>
  <Characters>8836</Characters>
  <Application>Microsoft Office Outlook</Application>
  <DocSecurity>0</DocSecurity>
  <Lines>0</Lines>
  <Paragraphs>0</Paragraphs>
  <ScaleCrop>false</ScaleCrop>
  <Company>IVAM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PRESENCIA Y LA AUSENCIA</dc:title>
  <dc:subject/>
  <dc:creator>IVAM</dc:creator>
  <cp:keywords/>
  <dc:description/>
  <cp:lastModifiedBy>IVAM</cp:lastModifiedBy>
  <cp:revision>3</cp:revision>
  <dcterms:created xsi:type="dcterms:W3CDTF">2017-01-25T09:07:00Z</dcterms:created>
  <dcterms:modified xsi:type="dcterms:W3CDTF">2017-01-25T11:51:00Z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